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D8" w:rsidRPr="008D2467" w:rsidRDefault="000D7AD8" w:rsidP="000D7AD8">
      <w:pPr>
        <w:spacing w:after="0" w:line="240" w:lineRule="auto"/>
        <w:jc w:val="center"/>
        <w:rPr>
          <w:rFonts w:ascii="Times New Roman" w:eastAsia="Times New Roman" w:hAnsi="Times New Roman" w:cs="Times New Roman"/>
          <w:b/>
          <w:color w:val="000000"/>
          <w:sz w:val="28"/>
          <w:szCs w:val="28"/>
          <w:lang w:eastAsia="bg-BG"/>
        </w:rPr>
      </w:pPr>
      <w:r w:rsidRPr="008D2467">
        <w:rPr>
          <w:rFonts w:ascii="Times New Roman" w:eastAsia="Times New Roman" w:hAnsi="Times New Roman" w:cs="Times New Roman"/>
          <w:b/>
          <w:color w:val="000000"/>
          <w:sz w:val="28"/>
          <w:szCs w:val="28"/>
          <w:lang w:eastAsia="bg-BG"/>
        </w:rPr>
        <w:t xml:space="preserve">ДОКЛАД </w:t>
      </w:r>
    </w:p>
    <w:p w:rsidR="000D7AD8" w:rsidRDefault="000D7AD8" w:rsidP="000D7AD8">
      <w:pPr>
        <w:spacing w:after="0" w:line="240" w:lineRule="auto"/>
        <w:jc w:val="both"/>
        <w:rPr>
          <w:rFonts w:ascii="Times New Roman" w:eastAsia="Times New Roman" w:hAnsi="Times New Roman" w:cs="Times New Roman"/>
          <w:color w:val="000000"/>
          <w:sz w:val="24"/>
          <w:szCs w:val="24"/>
          <w:lang w:eastAsia="bg-BG"/>
        </w:rPr>
      </w:pPr>
    </w:p>
    <w:p w:rsidR="00924B15" w:rsidRPr="000D7AD8" w:rsidRDefault="00924B15" w:rsidP="00924B15">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w:t>
      </w:r>
      <w:r w:rsidR="000D7AD8" w:rsidRPr="00924B15">
        <w:rPr>
          <w:rFonts w:ascii="Times New Roman" w:eastAsia="Times New Roman" w:hAnsi="Times New Roman" w:cs="Times New Roman"/>
          <w:b/>
          <w:color w:val="000000"/>
          <w:sz w:val="24"/>
          <w:szCs w:val="24"/>
          <w:lang w:eastAsia="bg-BG"/>
        </w:rPr>
        <w:t>а достъп до подвижен състав</w:t>
      </w:r>
      <w:r w:rsidR="008D2467">
        <w:rPr>
          <w:rFonts w:ascii="Times New Roman" w:eastAsia="Times New Roman" w:hAnsi="Times New Roman" w:cs="Times New Roman"/>
          <w:color w:val="000000"/>
          <w:sz w:val="24"/>
          <w:szCs w:val="24"/>
          <w:lang w:eastAsia="bg-BG"/>
        </w:rPr>
        <w:t xml:space="preserve"> </w:t>
      </w:r>
      <w:r w:rsidRPr="000D7AD8">
        <w:rPr>
          <w:rFonts w:ascii="Times New Roman" w:eastAsia="Times New Roman" w:hAnsi="Times New Roman" w:cs="Times New Roman"/>
          <w:b/>
          <w:color w:val="000000"/>
          <w:sz w:val="24"/>
          <w:szCs w:val="24"/>
          <w:lang w:eastAsia="bg-BG"/>
        </w:rPr>
        <w:t>съгласно чл</w:t>
      </w:r>
      <w:r w:rsidR="00666290">
        <w:rPr>
          <w:rFonts w:ascii="Times New Roman" w:eastAsia="Times New Roman" w:hAnsi="Times New Roman" w:cs="Times New Roman"/>
          <w:b/>
          <w:color w:val="000000"/>
          <w:sz w:val="24"/>
          <w:szCs w:val="24"/>
          <w:lang w:eastAsia="bg-BG"/>
        </w:rPr>
        <w:t>ен</w:t>
      </w:r>
      <w:r w:rsidRPr="000D7AD8">
        <w:rPr>
          <w:rFonts w:ascii="Times New Roman" w:eastAsia="Times New Roman" w:hAnsi="Times New Roman" w:cs="Times New Roman"/>
          <w:b/>
          <w:color w:val="000000"/>
          <w:sz w:val="24"/>
          <w:szCs w:val="24"/>
          <w:lang w:eastAsia="bg-BG"/>
        </w:rPr>
        <w:t xml:space="preserve"> 5а от Регламент</w:t>
      </w:r>
      <w:r w:rsidR="004C004B">
        <w:rPr>
          <w:rFonts w:ascii="Times New Roman" w:eastAsia="Times New Roman" w:hAnsi="Times New Roman" w:cs="Times New Roman"/>
          <w:b/>
          <w:color w:val="000000"/>
          <w:sz w:val="24"/>
          <w:szCs w:val="24"/>
          <w:lang w:eastAsia="bg-BG"/>
        </w:rPr>
        <w:t xml:space="preserve"> (ЕО) №</w:t>
      </w:r>
      <w:r w:rsidRPr="000D7AD8">
        <w:rPr>
          <w:rFonts w:ascii="Times New Roman" w:eastAsia="Times New Roman" w:hAnsi="Times New Roman" w:cs="Times New Roman"/>
          <w:b/>
          <w:color w:val="000000"/>
          <w:sz w:val="24"/>
          <w:szCs w:val="24"/>
          <w:lang w:eastAsia="bg-BG"/>
        </w:rPr>
        <w:t xml:space="preserve"> 1370/2007</w:t>
      </w:r>
      <w:r w:rsidR="004C004B">
        <w:rPr>
          <w:rFonts w:ascii="Times New Roman" w:eastAsia="Times New Roman" w:hAnsi="Times New Roman" w:cs="Times New Roman"/>
          <w:b/>
          <w:color w:val="000000"/>
          <w:sz w:val="24"/>
          <w:szCs w:val="24"/>
          <w:lang w:eastAsia="bg-BG"/>
        </w:rPr>
        <w:t xml:space="preserve">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p>
    <w:p w:rsidR="000D7AD8" w:rsidRDefault="000D7AD8" w:rsidP="008D2467">
      <w:pPr>
        <w:spacing w:after="0" w:line="240" w:lineRule="auto"/>
        <w:ind w:firstLine="708"/>
        <w:jc w:val="both"/>
        <w:rPr>
          <w:rFonts w:ascii="Times New Roman" w:eastAsia="Times New Roman" w:hAnsi="Times New Roman" w:cs="Times New Roman"/>
          <w:color w:val="000000"/>
          <w:sz w:val="24"/>
          <w:szCs w:val="24"/>
          <w:lang w:eastAsia="bg-BG"/>
        </w:rPr>
      </w:pPr>
    </w:p>
    <w:p w:rsidR="000D7AD8" w:rsidRPr="00907E74" w:rsidRDefault="000D7AD8" w:rsidP="000D7AD8">
      <w:pPr>
        <w:spacing w:after="0" w:line="240" w:lineRule="auto"/>
        <w:ind w:right="72" w:firstLine="708"/>
        <w:jc w:val="both"/>
        <w:rPr>
          <w:rFonts w:ascii="Times New Roman" w:eastAsia="Times New Roman" w:hAnsi="Times New Roman" w:cs="Times New Roman"/>
          <w:b/>
          <w:sz w:val="24"/>
          <w:szCs w:val="24"/>
          <w:lang w:eastAsia="bg-BG"/>
        </w:rPr>
      </w:pPr>
    </w:p>
    <w:p w:rsidR="000D7AD8" w:rsidRDefault="000D7AD8" w:rsidP="0090087A">
      <w:pPr>
        <w:spacing w:after="0" w:line="240" w:lineRule="auto"/>
        <w:ind w:right="72"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I</w:t>
      </w:r>
      <w:r>
        <w:rPr>
          <w:rFonts w:ascii="Times New Roman" w:eastAsia="Times New Roman" w:hAnsi="Times New Roman" w:cs="Times New Roman"/>
          <w:b/>
          <w:sz w:val="24"/>
          <w:szCs w:val="24"/>
          <w:lang w:eastAsia="bg-BG"/>
        </w:rPr>
        <w:t xml:space="preserve">. </w:t>
      </w:r>
      <w:r w:rsidR="000E4440">
        <w:rPr>
          <w:rFonts w:ascii="Times New Roman" w:eastAsia="Times New Roman" w:hAnsi="Times New Roman" w:cs="Times New Roman"/>
          <w:b/>
          <w:sz w:val="24"/>
          <w:szCs w:val="24"/>
          <w:lang w:eastAsia="bg-BG"/>
        </w:rPr>
        <w:t>ОБЩА ИНФОРМАЦИЯ</w:t>
      </w:r>
    </w:p>
    <w:p w:rsidR="000E4440" w:rsidRPr="000E4440" w:rsidRDefault="000E4440" w:rsidP="0090087A">
      <w:pPr>
        <w:spacing w:after="0" w:line="240" w:lineRule="auto"/>
        <w:ind w:firstLine="709"/>
        <w:jc w:val="both"/>
        <w:rPr>
          <w:rFonts w:ascii="Times New Roman" w:eastAsia="Times New Roman" w:hAnsi="Times New Roman" w:cs="Times New Roman"/>
          <w:sz w:val="24"/>
          <w:szCs w:val="24"/>
          <w:lang w:eastAsia="bg-BG"/>
        </w:rPr>
      </w:pPr>
      <w:r w:rsidRPr="000E4440">
        <w:rPr>
          <w:rFonts w:ascii="Times New Roman" w:eastAsia="Times New Roman" w:hAnsi="Times New Roman" w:cs="Times New Roman"/>
          <w:sz w:val="24"/>
          <w:szCs w:val="24"/>
          <w:lang w:eastAsia="bg-BG"/>
        </w:rPr>
        <w:t xml:space="preserve">Железопътният транспорт е </w:t>
      </w:r>
      <w:r w:rsidR="00666290">
        <w:rPr>
          <w:rFonts w:ascii="Times New Roman" w:eastAsia="Times New Roman" w:hAnsi="Times New Roman" w:cs="Times New Roman"/>
          <w:sz w:val="24"/>
          <w:szCs w:val="24"/>
          <w:lang w:eastAsia="bg-BG"/>
        </w:rPr>
        <w:t>сред</w:t>
      </w:r>
      <w:r w:rsidRPr="000E4440">
        <w:rPr>
          <w:rFonts w:ascii="Times New Roman" w:eastAsia="Times New Roman" w:hAnsi="Times New Roman" w:cs="Times New Roman"/>
          <w:sz w:val="24"/>
          <w:szCs w:val="24"/>
          <w:lang w:eastAsia="bg-BG"/>
        </w:rPr>
        <w:t xml:space="preserve"> най-устойчивите и безопасни видове транспорт. Развитието му е ключов приоритет както в европейската </w:t>
      </w:r>
      <w:r w:rsidR="00666290">
        <w:rPr>
          <w:rFonts w:ascii="Times New Roman" w:eastAsia="Times New Roman" w:hAnsi="Times New Roman" w:cs="Times New Roman"/>
          <w:sz w:val="24"/>
          <w:szCs w:val="24"/>
          <w:lang w:eastAsia="bg-BG"/>
        </w:rPr>
        <w:t xml:space="preserve">транспортна </w:t>
      </w:r>
      <w:r w:rsidRPr="000E4440">
        <w:rPr>
          <w:rFonts w:ascii="Times New Roman" w:eastAsia="Times New Roman" w:hAnsi="Times New Roman" w:cs="Times New Roman"/>
          <w:sz w:val="24"/>
          <w:szCs w:val="24"/>
          <w:lang w:eastAsia="bg-BG"/>
        </w:rPr>
        <w:t>политика, така и в  транспортна</w:t>
      </w:r>
      <w:r w:rsidR="00666290">
        <w:rPr>
          <w:rFonts w:ascii="Times New Roman" w:eastAsia="Times New Roman" w:hAnsi="Times New Roman" w:cs="Times New Roman"/>
          <w:sz w:val="24"/>
          <w:szCs w:val="24"/>
          <w:lang w:eastAsia="bg-BG"/>
        </w:rPr>
        <w:t>та</w:t>
      </w:r>
      <w:r w:rsidRPr="000E4440">
        <w:rPr>
          <w:rFonts w:ascii="Times New Roman" w:eastAsia="Times New Roman" w:hAnsi="Times New Roman" w:cs="Times New Roman"/>
          <w:sz w:val="24"/>
          <w:szCs w:val="24"/>
          <w:lang w:eastAsia="bg-BG"/>
        </w:rPr>
        <w:t xml:space="preserve"> политика</w:t>
      </w:r>
      <w:r w:rsidR="00666290">
        <w:rPr>
          <w:rFonts w:ascii="Times New Roman" w:eastAsia="Times New Roman" w:hAnsi="Times New Roman" w:cs="Times New Roman"/>
          <w:sz w:val="24"/>
          <w:szCs w:val="24"/>
          <w:lang w:eastAsia="bg-BG"/>
        </w:rPr>
        <w:t xml:space="preserve"> на Република България</w:t>
      </w:r>
      <w:r w:rsidRPr="000E4440">
        <w:rPr>
          <w:rFonts w:ascii="Times New Roman" w:eastAsia="Times New Roman" w:hAnsi="Times New Roman" w:cs="Times New Roman"/>
          <w:sz w:val="24"/>
          <w:szCs w:val="24"/>
          <w:lang w:eastAsia="bg-BG"/>
        </w:rPr>
        <w:t xml:space="preserve">. В </w:t>
      </w:r>
      <w:r w:rsidR="004C004B" w:rsidRPr="004C004B">
        <w:rPr>
          <w:rFonts w:ascii="Times New Roman" w:hAnsi="Times New Roman" w:cs="Times New Roman"/>
          <w:sz w:val="24"/>
          <w:szCs w:val="24"/>
        </w:rPr>
        <w:t xml:space="preserve">съобщение на </w:t>
      </w:r>
      <w:r w:rsidR="004D510F">
        <w:rPr>
          <w:rFonts w:ascii="Times New Roman" w:hAnsi="Times New Roman" w:cs="Times New Roman"/>
          <w:sz w:val="24"/>
          <w:szCs w:val="24"/>
        </w:rPr>
        <w:t>К</w:t>
      </w:r>
      <w:r w:rsidR="004C004B" w:rsidRPr="004C004B">
        <w:rPr>
          <w:rFonts w:ascii="Times New Roman" w:hAnsi="Times New Roman" w:cs="Times New Roman"/>
          <w:sz w:val="24"/>
          <w:szCs w:val="24"/>
        </w:rPr>
        <w:t>омисията до Европейския парламент, Съвета, Европейския икономически и социален комитет и Комитета на регионите</w:t>
      </w:r>
      <w:r w:rsidR="004C004B">
        <w:rPr>
          <w:rFonts w:ascii="Times New Roman" w:hAnsi="Times New Roman" w:cs="Times New Roman"/>
          <w:sz w:val="24"/>
          <w:szCs w:val="24"/>
        </w:rPr>
        <w:t xml:space="preserve"> -</w:t>
      </w:r>
      <w:r w:rsidR="004C004B" w:rsidRPr="00785806">
        <w:t xml:space="preserve"> </w:t>
      </w:r>
      <w:r w:rsidR="004C004B" w:rsidRPr="004C004B">
        <w:rPr>
          <w:rFonts w:ascii="Times New Roman" w:hAnsi="Times New Roman" w:cs="Times New Roman"/>
          <w:sz w:val="24"/>
          <w:szCs w:val="24"/>
        </w:rPr>
        <w:t>Стратегия за устойчива и интелигентна мобилност — подготвяне на европейския транспорт за бъдещето</w:t>
      </w:r>
      <w:r w:rsidR="004C004B">
        <w:rPr>
          <w:rStyle w:val="FootnoteReference"/>
          <w:rFonts w:ascii="Times New Roman" w:hAnsi="Times New Roman" w:cs="Times New Roman"/>
          <w:sz w:val="24"/>
          <w:szCs w:val="24"/>
        </w:rPr>
        <w:footnoteReference w:id="1"/>
      </w:r>
      <w:r w:rsidR="004C004B">
        <w:rPr>
          <w:rFonts w:ascii="Times New Roman" w:hAnsi="Times New Roman" w:cs="Times New Roman"/>
          <w:sz w:val="24"/>
          <w:szCs w:val="24"/>
        </w:rPr>
        <w:t>,</w:t>
      </w:r>
      <w:r w:rsidR="004C004B" w:rsidRPr="00785806">
        <w:t xml:space="preserve"> </w:t>
      </w:r>
      <w:r w:rsidRPr="000E4440">
        <w:rPr>
          <w:rFonts w:ascii="Times New Roman" w:eastAsia="Times New Roman" w:hAnsi="Times New Roman" w:cs="Times New Roman"/>
          <w:sz w:val="24"/>
          <w:szCs w:val="24"/>
          <w:lang w:eastAsia="bg-BG"/>
        </w:rPr>
        <w:t xml:space="preserve">е посочена необходимостта от решителни действия за пренасочване на повече дейност към по-устойчиви видове транспорт. </w:t>
      </w:r>
      <w:r w:rsidR="00690696">
        <w:rPr>
          <w:rFonts w:ascii="Times New Roman" w:eastAsia="Times New Roman" w:hAnsi="Times New Roman" w:cs="Times New Roman"/>
          <w:sz w:val="24"/>
          <w:szCs w:val="24"/>
          <w:lang w:eastAsia="bg-BG"/>
        </w:rPr>
        <w:t>С Решение № 336/23.06.</w:t>
      </w:r>
      <w:r w:rsidR="004C004B">
        <w:rPr>
          <w:rFonts w:ascii="Times New Roman" w:eastAsia="Times New Roman" w:hAnsi="Times New Roman" w:cs="Times New Roman"/>
          <w:sz w:val="24"/>
          <w:szCs w:val="24"/>
          <w:lang w:eastAsia="bg-BG"/>
        </w:rPr>
        <w:t xml:space="preserve">2017 г. </w:t>
      </w:r>
      <w:r w:rsidR="00690696">
        <w:rPr>
          <w:rFonts w:ascii="Times New Roman" w:eastAsia="Times New Roman" w:hAnsi="Times New Roman" w:cs="Times New Roman"/>
          <w:sz w:val="24"/>
          <w:szCs w:val="24"/>
          <w:lang w:eastAsia="bg-BG"/>
        </w:rPr>
        <w:t xml:space="preserve">на </w:t>
      </w:r>
      <w:r w:rsidR="004D510F">
        <w:rPr>
          <w:rFonts w:ascii="Times New Roman" w:eastAsia="Times New Roman" w:hAnsi="Times New Roman" w:cs="Times New Roman"/>
          <w:sz w:val="24"/>
          <w:szCs w:val="24"/>
          <w:lang w:eastAsia="bg-BG"/>
        </w:rPr>
        <w:t>М</w:t>
      </w:r>
      <w:r w:rsidR="00690696">
        <w:rPr>
          <w:rFonts w:ascii="Times New Roman" w:eastAsia="Times New Roman" w:hAnsi="Times New Roman" w:cs="Times New Roman"/>
          <w:sz w:val="24"/>
          <w:szCs w:val="24"/>
          <w:lang w:eastAsia="bg-BG"/>
        </w:rPr>
        <w:t>инистерския съвет</w:t>
      </w:r>
      <w:r w:rsidR="004C004B">
        <w:rPr>
          <w:rFonts w:ascii="Times New Roman" w:eastAsia="Times New Roman" w:hAnsi="Times New Roman" w:cs="Times New Roman"/>
          <w:sz w:val="24"/>
          <w:szCs w:val="24"/>
          <w:lang w:eastAsia="bg-BG"/>
        </w:rPr>
        <w:t xml:space="preserve"> на Република България</w:t>
      </w:r>
      <w:r w:rsidR="00690696">
        <w:rPr>
          <w:rFonts w:ascii="Times New Roman" w:eastAsia="Times New Roman" w:hAnsi="Times New Roman" w:cs="Times New Roman"/>
          <w:sz w:val="24"/>
          <w:szCs w:val="24"/>
          <w:lang w:eastAsia="bg-BG"/>
        </w:rPr>
        <w:t xml:space="preserve"> е</w:t>
      </w:r>
      <w:r w:rsidR="004C004B">
        <w:rPr>
          <w:rFonts w:ascii="Times New Roman" w:eastAsia="Times New Roman" w:hAnsi="Times New Roman" w:cs="Times New Roman"/>
          <w:sz w:val="24"/>
          <w:szCs w:val="24"/>
          <w:lang w:eastAsia="bg-BG"/>
        </w:rPr>
        <w:t xml:space="preserve"> прие</w:t>
      </w:r>
      <w:r w:rsidR="00690696">
        <w:rPr>
          <w:rFonts w:ascii="Times New Roman" w:eastAsia="Times New Roman" w:hAnsi="Times New Roman" w:cs="Times New Roman"/>
          <w:sz w:val="24"/>
          <w:szCs w:val="24"/>
          <w:lang w:eastAsia="bg-BG"/>
        </w:rPr>
        <w:t>та</w:t>
      </w:r>
      <w:r w:rsidRPr="000E4440">
        <w:rPr>
          <w:rFonts w:ascii="Times New Roman" w:eastAsia="Times New Roman" w:hAnsi="Times New Roman" w:cs="Times New Roman"/>
          <w:sz w:val="24"/>
          <w:szCs w:val="24"/>
          <w:lang w:eastAsia="bg-BG"/>
        </w:rPr>
        <w:t xml:space="preserve"> Интегрирана транспортна стратегия в периода до 2030 г.</w:t>
      </w:r>
      <w:r w:rsidR="00690696">
        <w:rPr>
          <w:rStyle w:val="FootnoteReference"/>
          <w:rFonts w:ascii="Times New Roman" w:eastAsia="Times New Roman" w:hAnsi="Times New Roman" w:cs="Times New Roman"/>
          <w:sz w:val="24"/>
          <w:szCs w:val="24"/>
          <w:lang w:eastAsia="bg-BG"/>
        </w:rPr>
        <w:footnoteReference w:id="2"/>
      </w:r>
      <w:r w:rsidR="00690696">
        <w:rPr>
          <w:rFonts w:ascii="Times New Roman" w:eastAsia="Times New Roman" w:hAnsi="Times New Roman" w:cs="Times New Roman"/>
          <w:sz w:val="24"/>
          <w:szCs w:val="24"/>
          <w:lang w:eastAsia="bg-BG"/>
        </w:rPr>
        <w:t>, която</w:t>
      </w:r>
      <w:r w:rsidRPr="000E4440">
        <w:rPr>
          <w:rFonts w:ascii="Times New Roman" w:eastAsia="Times New Roman" w:hAnsi="Times New Roman" w:cs="Times New Roman"/>
          <w:sz w:val="24"/>
          <w:szCs w:val="24"/>
          <w:lang w:eastAsia="bg-BG"/>
        </w:rPr>
        <w:t xml:space="preserve"> определя железопътния транспорт като стратегически, приоритетен сектор, който има основен принос за постигането на балансирана и ефективна транспортна система в страната. </w:t>
      </w:r>
    </w:p>
    <w:p w:rsidR="000E4440" w:rsidRPr="000E4440" w:rsidRDefault="000E4440" w:rsidP="000E4440">
      <w:pPr>
        <w:spacing w:after="0" w:line="240" w:lineRule="auto"/>
        <w:ind w:firstLine="709"/>
        <w:jc w:val="both"/>
        <w:rPr>
          <w:rFonts w:ascii="Times New Roman" w:eastAsia="Times New Roman" w:hAnsi="Times New Roman" w:cs="Times New Roman"/>
          <w:sz w:val="24"/>
          <w:szCs w:val="24"/>
          <w:lang w:eastAsia="bg-BG"/>
        </w:rPr>
      </w:pPr>
      <w:r w:rsidRPr="000E4440">
        <w:rPr>
          <w:rFonts w:ascii="Times New Roman" w:eastAsia="Times New Roman" w:hAnsi="Times New Roman" w:cs="Times New Roman"/>
          <w:sz w:val="24"/>
          <w:szCs w:val="24"/>
          <w:lang w:eastAsia="bg-BG"/>
        </w:rPr>
        <w:t>Следвайки приоритетите, изведени в стратегическите документи</w:t>
      </w:r>
      <w:r w:rsidR="001D70BE">
        <w:rPr>
          <w:rFonts w:ascii="Times New Roman" w:eastAsia="Times New Roman" w:hAnsi="Times New Roman" w:cs="Times New Roman"/>
          <w:sz w:val="24"/>
          <w:szCs w:val="24"/>
          <w:lang w:eastAsia="bg-BG"/>
        </w:rPr>
        <w:t xml:space="preserve"> (</w:t>
      </w:r>
      <w:r w:rsidR="001D70BE" w:rsidRPr="001D70BE">
        <w:rPr>
          <w:rFonts w:ascii="Times New Roman" w:hAnsi="Times New Roman" w:cs="Times New Roman"/>
          <w:sz w:val="24"/>
          <w:szCs w:val="24"/>
        </w:rPr>
        <w:t>Споразумение за партньорство 2021 – 2027 г.</w:t>
      </w:r>
      <w:r w:rsidR="00690696">
        <w:rPr>
          <w:rStyle w:val="FootnoteReference"/>
          <w:rFonts w:ascii="Times New Roman" w:eastAsia="Times New Roman" w:hAnsi="Times New Roman" w:cs="Times New Roman"/>
          <w:sz w:val="24"/>
          <w:szCs w:val="24"/>
          <w:lang w:eastAsia="bg-BG"/>
        </w:rPr>
        <w:footnoteReference w:id="3"/>
      </w:r>
      <w:r w:rsidRPr="000E4440">
        <w:rPr>
          <w:rFonts w:ascii="Times New Roman" w:eastAsia="Times New Roman" w:hAnsi="Times New Roman" w:cs="Times New Roman"/>
          <w:sz w:val="24"/>
          <w:szCs w:val="24"/>
          <w:lang w:eastAsia="bg-BG"/>
        </w:rPr>
        <w:t>,</w:t>
      </w:r>
      <w:r w:rsidR="001D70BE">
        <w:rPr>
          <w:rFonts w:ascii="Times New Roman" w:eastAsia="Times New Roman" w:hAnsi="Times New Roman" w:cs="Times New Roman"/>
          <w:sz w:val="24"/>
          <w:szCs w:val="24"/>
          <w:lang w:eastAsia="bg-BG"/>
        </w:rPr>
        <w:t xml:space="preserve"> </w:t>
      </w:r>
      <w:r w:rsidRPr="000E4440">
        <w:rPr>
          <w:rFonts w:ascii="Times New Roman" w:eastAsia="Times New Roman" w:hAnsi="Times New Roman" w:cs="Times New Roman"/>
          <w:sz w:val="24"/>
          <w:szCs w:val="24"/>
          <w:lang w:eastAsia="bg-BG"/>
        </w:rPr>
        <w:t xml:space="preserve"> </w:t>
      </w:r>
      <w:r w:rsidR="001D70BE" w:rsidRPr="001D70BE">
        <w:rPr>
          <w:rStyle w:val="Hyperlink"/>
          <w:rFonts w:ascii="Times New Roman" w:hAnsi="Times New Roman" w:cs="Times New Roman"/>
          <w:color w:val="auto"/>
          <w:sz w:val="24"/>
          <w:szCs w:val="24"/>
          <w:u w:val="none"/>
        </w:rPr>
        <w:t>Национална програма за развитие България 2030</w:t>
      </w:r>
      <w:r w:rsidR="001D70BE">
        <w:rPr>
          <w:rStyle w:val="FootnoteReference"/>
          <w:rFonts w:ascii="Times New Roman" w:hAnsi="Times New Roman" w:cs="Times New Roman"/>
          <w:sz w:val="24"/>
          <w:szCs w:val="24"/>
        </w:rPr>
        <w:footnoteReference w:id="4"/>
      </w:r>
      <w:r w:rsidR="001D70BE">
        <w:rPr>
          <w:rStyle w:val="Hyperlink"/>
          <w:rFonts w:ascii="Times New Roman" w:hAnsi="Times New Roman" w:cs="Times New Roman"/>
          <w:color w:val="auto"/>
          <w:sz w:val="24"/>
          <w:szCs w:val="24"/>
          <w:u w:val="none"/>
        </w:rPr>
        <w:t>,</w:t>
      </w:r>
      <w:r w:rsidR="001D70BE">
        <w:rPr>
          <w:rFonts w:ascii="Times New Roman" w:eastAsia="Times New Roman" w:hAnsi="Times New Roman" w:cs="Times New Roman"/>
          <w:sz w:val="24"/>
          <w:szCs w:val="24"/>
          <w:lang w:eastAsia="bg-BG"/>
        </w:rPr>
        <w:t xml:space="preserve"> </w:t>
      </w:r>
      <w:r w:rsidR="001D70BE" w:rsidRPr="001D70BE">
        <w:rPr>
          <w:rStyle w:val="Hyperlink"/>
          <w:rFonts w:ascii="Times New Roman" w:hAnsi="Times New Roman" w:cs="Times New Roman"/>
          <w:color w:val="auto"/>
          <w:sz w:val="24"/>
          <w:szCs w:val="24"/>
          <w:u w:val="none"/>
        </w:rPr>
        <w:t>Интегрирана транспортна стратегия в периода до 2030 г.</w:t>
      </w:r>
      <w:r w:rsidR="001D70BE">
        <w:rPr>
          <w:rStyle w:val="FootnoteReference"/>
          <w:rFonts w:ascii="Times New Roman" w:hAnsi="Times New Roman" w:cs="Times New Roman"/>
          <w:sz w:val="24"/>
          <w:szCs w:val="24"/>
        </w:rPr>
        <w:footnoteReference w:id="5"/>
      </w:r>
      <w:r w:rsidR="001D70BE">
        <w:rPr>
          <w:rStyle w:val="Hyperlink"/>
          <w:rFonts w:ascii="Times New Roman" w:hAnsi="Times New Roman" w:cs="Times New Roman"/>
          <w:color w:val="auto"/>
          <w:sz w:val="24"/>
          <w:szCs w:val="24"/>
          <w:u w:val="none"/>
        </w:rPr>
        <w:t xml:space="preserve">, </w:t>
      </w:r>
      <w:r w:rsidR="001D70BE" w:rsidRPr="001D70BE">
        <w:rPr>
          <w:rFonts w:ascii="Times New Roman" w:hAnsi="Times New Roman" w:cs="Times New Roman"/>
          <w:sz w:val="24"/>
          <w:szCs w:val="24"/>
        </w:rPr>
        <w:t>Инвестиционна програма за изпълнение на условията за усвояване на средствата от европейските фондове за периода 2021 – 2027 г.</w:t>
      </w:r>
      <w:r w:rsidR="001D70BE">
        <w:rPr>
          <w:rStyle w:val="FootnoteReference"/>
          <w:rFonts w:ascii="Times New Roman" w:hAnsi="Times New Roman" w:cs="Times New Roman"/>
          <w:sz w:val="24"/>
          <w:szCs w:val="24"/>
        </w:rPr>
        <w:footnoteReference w:id="6"/>
      </w:r>
      <w:r w:rsidR="001D70BE">
        <w:rPr>
          <w:rFonts w:ascii="Times New Roman" w:hAnsi="Times New Roman" w:cs="Times New Roman"/>
          <w:sz w:val="24"/>
          <w:szCs w:val="24"/>
        </w:rPr>
        <w:t xml:space="preserve">, </w:t>
      </w:r>
      <w:r w:rsidR="001D70BE">
        <w:rPr>
          <w:rFonts w:ascii="Times New Roman" w:eastAsia="Times New Roman" w:hAnsi="Times New Roman" w:cs="Times New Roman"/>
          <w:sz w:val="24"/>
          <w:szCs w:val="24"/>
          <w:lang w:eastAsia="bg-BG"/>
        </w:rPr>
        <w:t xml:space="preserve"> </w:t>
      </w:r>
      <w:r w:rsidR="001D70BE" w:rsidRPr="001D70BE">
        <w:rPr>
          <w:rFonts w:ascii="Times New Roman" w:hAnsi="Times New Roman" w:cs="Times New Roman"/>
          <w:sz w:val="24"/>
          <w:szCs w:val="24"/>
        </w:rPr>
        <w:t xml:space="preserve">Програма </w:t>
      </w:r>
      <w:r w:rsidR="004D510F">
        <w:rPr>
          <w:rFonts w:ascii="Times New Roman" w:hAnsi="Times New Roman" w:cs="Times New Roman"/>
          <w:sz w:val="24"/>
          <w:szCs w:val="24"/>
        </w:rPr>
        <w:t>„</w:t>
      </w:r>
      <w:r w:rsidR="001D70BE" w:rsidRPr="001D70BE">
        <w:rPr>
          <w:rFonts w:ascii="Times New Roman" w:hAnsi="Times New Roman" w:cs="Times New Roman"/>
          <w:sz w:val="24"/>
          <w:szCs w:val="24"/>
        </w:rPr>
        <w:t>Транспортна свързаност</w:t>
      </w:r>
      <w:r w:rsidR="001D70BE" w:rsidRPr="001D70BE">
        <w:rPr>
          <w:rFonts w:ascii="Times New Roman" w:eastAsia="Times New Roman" w:hAnsi="Times New Roman" w:cs="Times New Roman"/>
          <w:sz w:val="24"/>
          <w:szCs w:val="24"/>
          <w:lang w:eastAsia="bg-BG"/>
        </w:rPr>
        <w:t xml:space="preserve"> </w:t>
      </w:r>
      <w:r w:rsidR="001D70BE">
        <w:rPr>
          <w:rFonts w:ascii="Times New Roman" w:eastAsia="Times New Roman" w:hAnsi="Times New Roman" w:cs="Times New Roman"/>
          <w:sz w:val="24"/>
          <w:szCs w:val="24"/>
          <w:lang w:eastAsia="bg-BG"/>
        </w:rPr>
        <w:t>2021 – 2027 г.</w:t>
      </w:r>
      <w:r w:rsidR="004D510F">
        <w:rPr>
          <w:rFonts w:ascii="Times New Roman" w:eastAsia="Times New Roman" w:hAnsi="Times New Roman" w:cs="Times New Roman"/>
          <w:sz w:val="24"/>
          <w:szCs w:val="24"/>
          <w:lang w:eastAsia="bg-BG"/>
        </w:rPr>
        <w:t>“</w:t>
      </w:r>
      <w:r w:rsidR="001D70BE">
        <w:rPr>
          <w:rStyle w:val="FootnoteReference"/>
          <w:rFonts w:ascii="Times New Roman" w:eastAsia="Times New Roman" w:hAnsi="Times New Roman" w:cs="Times New Roman"/>
          <w:sz w:val="24"/>
          <w:szCs w:val="24"/>
          <w:lang w:eastAsia="bg-BG"/>
        </w:rPr>
        <w:footnoteReference w:id="7"/>
      </w:r>
      <w:r w:rsidR="001D70BE">
        <w:rPr>
          <w:rFonts w:ascii="Times New Roman" w:eastAsia="Times New Roman" w:hAnsi="Times New Roman" w:cs="Times New Roman"/>
          <w:sz w:val="24"/>
          <w:szCs w:val="24"/>
          <w:lang w:eastAsia="bg-BG"/>
        </w:rPr>
        <w:t xml:space="preserve">, </w:t>
      </w:r>
      <w:r w:rsidR="007A7190">
        <w:rPr>
          <w:rFonts w:ascii="Times New Roman" w:eastAsia="Times New Roman" w:hAnsi="Times New Roman" w:cs="Times New Roman"/>
          <w:sz w:val="24"/>
          <w:szCs w:val="24"/>
          <w:lang w:eastAsia="bg-BG"/>
        </w:rPr>
        <w:t xml:space="preserve">План </w:t>
      </w:r>
      <w:r w:rsidR="001D70BE">
        <w:rPr>
          <w:rFonts w:ascii="Times New Roman" w:eastAsia="Times New Roman" w:hAnsi="Times New Roman" w:cs="Times New Roman"/>
          <w:sz w:val="24"/>
          <w:szCs w:val="24"/>
          <w:lang w:eastAsia="bg-BG"/>
        </w:rPr>
        <w:t>за възстановяване и устойчивост на Република България</w:t>
      </w:r>
      <w:r w:rsidR="001D70BE">
        <w:rPr>
          <w:rStyle w:val="FootnoteReference"/>
          <w:rFonts w:ascii="Times New Roman" w:eastAsia="Times New Roman" w:hAnsi="Times New Roman" w:cs="Times New Roman"/>
          <w:sz w:val="24"/>
          <w:szCs w:val="24"/>
          <w:lang w:eastAsia="bg-BG"/>
        </w:rPr>
        <w:footnoteReference w:id="8"/>
      </w:r>
      <w:r w:rsidR="001D70BE">
        <w:rPr>
          <w:rFonts w:ascii="Times New Roman" w:eastAsia="Times New Roman" w:hAnsi="Times New Roman" w:cs="Times New Roman"/>
          <w:sz w:val="24"/>
          <w:szCs w:val="24"/>
          <w:lang w:eastAsia="bg-BG"/>
        </w:rPr>
        <w:t xml:space="preserve">) </w:t>
      </w:r>
      <w:r w:rsidRPr="000E4440">
        <w:rPr>
          <w:rFonts w:ascii="Times New Roman" w:eastAsia="Times New Roman" w:hAnsi="Times New Roman" w:cs="Times New Roman"/>
          <w:sz w:val="24"/>
          <w:szCs w:val="24"/>
          <w:lang w:eastAsia="bg-BG"/>
        </w:rPr>
        <w:t xml:space="preserve">Министерството на транспорта и съобщенията работи за изграждането на съвременна, оперативно съвместима железопътна система, с основен фокус върху модернизацията на железопътната инфраструктура и обновяването на подвижния състав за пътнически превози. Прилагат се </w:t>
      </w:r>
      <w:r w:rsidR="001D70BE">
        <w:rPr>
          <w:rFonts w:ascii="Times New Roman" w:eastAsia="Times New Roman" w:hAnsi="Times New Roman" w:cs="Times New Roman"/>
          <w:sz w:val="24"/>
          <w:szCs w:val="24"/>
          <w:lang w:eastAsia="bg-BG"/>
        </w:rPr>
        <w:t>различни</w:t>
      </w:r>
      <w:r w:rsidRPr="000E4440">
        <w:rPr>
          <w:rFonts w:ascii="Times New Roman" w:eastAsia="Times New Roman" w:hAnsi="Times New Roman" w:cs="Times New Roman"/>
          <w:sz w:val="24"/>
          <w:szCs w:val="24"/>
          <w:lang w:eastAsia="bg-BG"/>
        </w:rPr>
        <w:t xml:space="preserve"> възможности за влагане на повече инвестиции </w:t>
      </w:r>
      <w:r w:rsidR="001D70BE">
        <w:rPr>
          <w:rFonts w:ascii="Times New Roman" w:eastAsia="Times New Roman" w:hAnsi="Times New Roman" w:cs="Times New Roman"/>
          <w:sz w:val="24"/>
          <w:szCs w:val="24"/>
          <w:lang w:eastAsia="bg-BG"/>
        </w:rPr>
        <w:t>– финансиране от европейските фондове, средст</w:t>
      </w:r>
      <w:r w:rsidRPr="000E4440">
        <w:rPr>
          <w:rFonts w:ascii="Times New Roman" w:eastAsia="Times New Roman" w:hAnsi="Times New Roman" w:cs="Times New Roman"/>
          <w:sz w:val="24"/>
          <w:szCs w:val="24"/>
          <w:lang w:eastAsia="bg-BG"/>
        </w:rPr>
        <w:t>в</w:t>
      </w:r>
      <w:r w:rsidR="001D70BE">
        <w:rPr>
          <w:rFonts w:ascii="Times New Roman" w:eastAsia="Times New Roman" w:hAnsi="Times New Roman" w:cs="Times New Roman"/>
          <w:sz w:val="24"/>
          <w:szCs w:val="24"/>
          <w:lang w:eastAsia="bg-BG"/>
        </w:rPr>
        <w:t xml:space="preserve">а от национален бюджет и собствено финансиране за </w:t>
      </w:r>
      <w:r w:rsidRPr="000E4440">
        <w:rPr>
          <w:rFonts w:ascii="Times New Roman" w:eastAsia="Times New Roman" w:hAnsi="Times New Roman" w:cs="Times New Roman"/>
          <w:sz w:val="24"/>
          <w:szCs w:val="24"/>
          <w:lang w:eastAsia="bg-BG"/>
        </w:rPr>
        <w:t xml:space="preserve"> развитието на железопътния транспорт, с ясната визия, че осигуряването на ефективни, висококачествени и безопасни услуги за пътническите превози ще създаде условия за съществено подобрение на мобилността на населението и намаляване на вредните емисии и негативното въздействие от процеса на придвижване с другите видове транспорт.</w:t>
      </w:r>
    </w:p>
    <w:p w:rsidR="000E4440" w:rsidRPr="000E4440" w:rsidRDefault="000E4440" w:rsidP="000E4440">
      <w:pPr>
        <w:spacing w:after="0" w:line="240" w:lineRule="auto"/>
        <w:ind w:firstLine="709"/>
        <w:jc w:val="both"/>
        <w:rPr>
          <w:rFonts w:ascii="Times New Roman" w:eastAsia="Times New Roman" w:hAnsi="Times New Roman" w:cs="Times New Roman"/>
          <w:sz w:val="24"/>
          <w:szCs w:val="24"/>
          <w:lang w:eastAsia="bg-BG"/>
        </w:rPr>
      </w:pPr>
      <w:r w:rsidRPr="000E4440">
        <w:rPr>
          <w:rFonts w:ascii="Times New Roman" w:eastAsia="Times New Roman" w:hAnsi="Times New Roman" w:cs="Times New Roman"/>
          <w:sz w:val="24"/>
          <w:szCs w:val="24"/>
          <w:lang w:eastAsia="bg-BG"/>
        </w:rPr>
        <w:t>Част от политиката в областта на железопътния транспорт е задължението на държавата да осигури на потребителите качествена и съобразена с техния социален статус железопътна услуга. Действащият договор за извършване на обществени превозни услуги в областта на железопътния транспорт на територията на Република България е сключен между Министерството на транспорта и „БДЖ-Пътнически превози” ЕООД на 25.06.2009 г., в сила е от 1.01.2010 г. и е със срок на действие 15 години.</w:t>
      </w:r>
    </w:p>
    <w:p w:rsidR="000E4440" w:rsidRDefault="000E4440" w:rsidP="000E4440">
      <w:pPr>
        <w:widowControl w:val="0"/>
        <w:spacing w:after="0" w:line="240" w:lineRule="auto"/>
        <w:ind w:firstLine="708"/>
        <w:jc w:val="both"/>
        <w:rPr>
          <w:rFonts w:ascii="Times New Roman" w:hAnsi="Times New Roman" w:cs="Times New Roman"/>
          <w:sz w:val="24"/>
          <w:szCs w:val="24"/>
        </w:rPr>
      </w:pPr>
      <w:r w:rsidRPr="000E4440">
        <w:rPr>
          <w:rFonts w:ascii="Times New Roman" w:hAnsi="Times New Roman" w:cs="Times New Roman"/>
          <w:sz w:val="24"/>
          <w:szCs w:val="24"/>
        </w:rPr>
        <w:t xml:space="preserve">В съответствие с приоритетите на правителството за развитието на железопътния транспорт, при отчитане на изтичащия срок на действащия договор, в </w:t>
      </w:r>
      <w:r w:rsidR="007A7190" w:rsidRPr="000E4440">
        <w:rPr>
          <w:rFonts w:ascii="Times New Roman" w:hAnsi="Times New Roman" w:cs="Times New Roman"/>
          <w:sz w:val="24"/>
          <w:szCs w:val="24"/>
        </w:rPr>
        <w:t>План</w:t>
      </w:r>
      <w:r w:rsidR="004D510F">
        <w:rPr>
          <w:rFonts w:ascii="Times New Roman" w:hAnsi="Times New Roman" w:cs="Times New Roman"/>
          <w:sz w:val="24"/>
          <w:szCs w:val="24"/>
        </w:rPr>
        <w:t>а</w:t>
      </w:r>
      <w:r w:rsidR="007A7190" w:rsidRPr="000E4440">
        <w:rPr>
          <w:rFonts w:ascii="Times New Roman" w:hAnsi="Times New Roman" w:cs="Times New Roman"/>
          <w:sz w:val="24"/>
          <w:szCs w:val="24"/>
        </w:rPr>
        <w:t xml:space="preserve"> </w:t>
      </w:r>
      <w:r w:rsidRPr="000E4440">
        <w:rPr>
          <w:rFonts w:ascii="Times New Roman" w:hAnsi="Times New Roman" w:cs="Times New Roman"/>
          <w:sz w:val="24"/>
          <w:szCs w:val="24"/>
        </w:rPr>
        <w:t>за възстановяване и устойчивост на Република България</w:t>
      </w:r>
      <w:r w:rsidR="007A7190">
        <w:rPr>
          <w:rStyle w:val="FootnoteReference"/>
          <w:rFonts w:ascii="Times New Roman" w:hAnsi="Times New Roman" w:cs="Times New Roman"/>
          <w:sz w:val="24"/>
          <w:szCs w:val="24"/>
        </w:rPr>
        <w:footnoteReference w:id="9"/>
      </w:r>
      <w:r w:rsidRPr="000E4440">
        <w:rPr>
          <w:rFonts w:ascii="Times New Roman" w:hAnsi="Times New Roman" w:cs="Times New Roman"/>
          <w:sz w:val="24"/>
          <w:szCs w:val="24"/>
        </w:rPr>
        <w:t xml:space="preserve"> (одобрен през м. април 2022 г.), компонент „Транспортна свързаност“, е включена реформа К8Р1 „Стратегическа рамка на транспортния сектор“. </w:t>
      </w:r>
      <w:r w:rsidR="00D77523" w:rsidRPr="00D77523">
        <w:rPr>
          <w:rFonts w:ascii="Times New Roman" w:hAnsi="Times New Roman" w:cs="Times New Roman"/>
          <w:sz w:val="24"/>
          <w:szCs w:val="24"/>
        </w:rPr>
        <w:t>Реформата предвижда новият договор за обществена услуга за железопътен превоз да бъде възложен чрез открита, недискриминационна и състезателна процедура; обхватът му да бъде определен на базата на пазарна оценка, част от която да бъдат оценка на търсенето, оценка на услугите, които биха могли да бъдат предоставени на търговски принцип, оценка на това дали за постигане на целите на политиката за обществения транспорт може да се използва мярка, която нарушава конкуренцията в по-малка степен от възлагането на договор за обществена услуга за железопътен превоз; при възлагането да бъдат взети предвид резултатите от пазарната оценка.</w:t>
      </w:r>
    </w:p>
    <w:p w:rsidR="006A64C3" w:rsidRDefault="00D77523" w:rsidP="006A64C3">
      <w:pPr>
        <w:widowControl w:val="0"/>
        <w:spacing w:after="0" w:line="240" w:lineRule="auto"/>
        <w:ind w:firstLine="708"/>
        <w:jc w:val="both"/>
        <w:rPr>
          <w:rFonts w:ascii="Times New Roman" w:hAnsi="Times New Roman" w:cs="Times New Roman"/>
          <w:sz w:val="24"/>
          <w:szCs w:val="24"/>
        </w:rPr>
      </w:pPr>
      <w:r w:rsidRPr="00D77523">
        <w:rPr>
          <w:rFonts w:ascii="Times New Roman" w:hAnsi="Times New Roman" w:cs="Times New Roman"/>
          <w:sz w:val="24"/>
          <w:szCs w:val="24"/>
        </w:rPr>
        <w:t xml:space="preserve">В </w:t>
      </w:r>
      <w:r w:rsidR="006A64C3">
        <w:rPr>
          <w:rFonts w:ascii="Times New Roman" w:hAnsi="Times New Roman" w:cs="Times New Roman"/>
          <w:sz w:val="24"/>
          <w:szCs w:val="24"/>
        </w:rPr>
        <w:t>хода на изготвяне на п</w:t>
      </w:r>
      <w:r w:rsidRPr="00D77523">
        <w:rPr>
          <w:rFonts w:ascii="Times New Roman" w:hAnsi="Times New Roman" w:cs="Times New Roman"/>
          <w:sz w:val="24"/>
          <w:szCs w:val="24"/>
        </w:rPr>
        <w:t>азарна</w:t>
      </w:r>
      <w:r w:rsidR="006A64C3">
        <w:rPr>
          <w:rFonts w:ascii="Times New Roman" w:hAnsi="Times New Roman" w:cs="Times New Roman"/>
          <w:sz w:val="24"/>
          <w:szCs w:val="24"/>
        </w:rPr>
        <w:t>та</w:t>
      </w:r>
      <w:r w:rsidRPr="00D77523">
        <w:rPr>
          <w:rFonts w:ascii="Times New Roman" w:hAnsi="Times New Roman" w:cs="Times New Roman"/>
          <w:sz w:val="24"/>
          <w:szCs w:val="24"/>
        </w:rPr>
        <w:t xml:space="preserve"> оценк</w:t>
      </w:r>
      <w:r w:rsidR="006A64C3">
        <w:rPr>
          <w:rFonts w:ascii="Times New Roman" w:hAnsi="Times New Roman" w:cs="Times New Roman"/>
          <w:sz w:val="24"/>
          <w:szCs w:val="24"/>
        </w:rPr>
        <w:t xml:space="preserve">а, в периода </w:t>
      </w:r>
      <w:r w:rsidR="006A64C3" w:rsidRPr="007A7190">
        <w:rPr>
          <w:rFonts w:ascii="Times New Roman" w:hAnsi="Times New Roman" w:cs="Times New Roman"/>
          <w:sz w:val="24"/>
          <w:szCs w:val="24"/>
        </w:rPr>
        <w:t>20.11.2023 г. – 15.12.2023 г.,</w:t>
      </w:r>
      <w:r w:rsidR="006A64C3">
        <w:rPr>
          <w:rFonts w:ascii="Times New Roman" w:hAnsi="Times New Roman" w:cs="Times New Roman"/>
          <w:sz w:val="24"/>
          <w:szCs w:val="24"/>
        </w:rPr>
        <w:t xml:space="preserve"> беше публикувана покана за заявяване на потенциален интерес </w:t>
      </w:r>
      <w:r w:rsidR="006A64C3" w:rsidRPr="006A64C3">
        <w:rPr>
          <w:rFonts w:ascii="Times New Roman" w:hAnsi="Times New Roman" w:cs="Times New Roman"/>
          <w:sz w:val="24"/>
          <w:szCs w:val="24"/>
        </w:rPr>
        <w:t>за опериране на българския пазар на железопътен превоз на пътници</w:t>
      </w:r>
      <w:r w:rsidR="007A7190">
        <w:rPr>
          <w:rStyle w:val="FootnoteReference"/>
          <w:rFonts w:ascii="Times New Roman" w:hAnsi="Times New Roman" w:cs="Times New Roman"/>
          <w:sz w:val="24"/>
          <w:szCs w:val="24"/>
        </w:rPr>
        <w:footnoteReference w:id="10"/>
      </w:r>
      <w:r w:rsidR="006A64C3">
        <w:rPr>
          <w:rFonts w:ascii="Times New Roman" w:hAnsi="Times New Roman" w:cs="Times New Roman"/>
          <w:sz w:val="24"/>
          <w:szCs w:val="24"/>
        </w:rPr>
        <w:t xml:space="preserve">, </w:t>
      </w:r>
      <w:r w:rsidR="00DD2312">
        <w:rPr>
          <w:rFonts w:ascii="Times New Roman" w:hAnsi="Times New Roman" w:cs="Times New Roman"/>
          <w:sz w:val="24"/>
          <w:szCs w:val="24"/>
        </w:rPr>
        <w:t>и по-конкретно за участие в</w:t>
      </w:r>
      <w:r w:rsidR="006A64C3" w:rsidRPr="006A64C3">
        <w:rPr>
          <w:rFonts w:ascii="Times New Roman" w:hAnsi="Times New Roman" w:cs="Times New Roman"/>
          <w:sz w:val="24"/>
          <w:szCs w:val="24"/>
        </w:rPr>
        <w:t xml:space="preserve"> процедура за сключване на Договор за извършване на обществени превозни услуги.</w:t>
      </w:r>
      <w:r w:rsidR="006A64C3">
        <w:rPr>
          <w:rFonts w:ascii="Times New Roman" w:hAnsi="Times New Roman" w:cs="Times New Roman"/>
          <w:sz w:val="24"/>
          <w:szCs w:val="24"/>
        </w:rPr>
        <w:t xml:space="preserve"> П</w:t>
      </w:r>
      <w:r w:rsidRPr="00D77523">
        <w:rPr>
          <w:rFonts w:ascii="Times New Roman" w:hAnsi="Times New Roman" w:cs="Times New Roman"/>
          <w:sz w:val="24"/>
          <w:szCs w:val="24"/>
        </w:rPr>
        <w:t xml:space="preserve">отенциален интерес от участие в процедура за сключване на Договор за извършване на обществени превозни услуги са заявили </w:t>
      </w:r>
      <w:r w:rsidR="006A64C3">
        <w:rPr>
          <w:rFonts w:ascii="Times New Roman" w:hAnsi="Times New Roman" w:cs="Times New Roman"/>
          <w:sz w:val="24"/>
          <w:szCs w:val="24"/>
        </w:rPr>
        <w:t xml:space="preserve">две дружества. </w:t>
      </w:r>
    </w:p>
    <w:p w:rsidR="00D77523" w:rsidRPr="00D77523" w:rsidRDefault="00D77523" w:rsidP="006A64C3">
      <w:pPr>
        <w:widowControl w:val="0"/>
        <w:spacing w:after="0" w:line="240" w:lineRule="auto"/>
        <w:ind w:firstLine="708"/>
        <w:jc w:val="both"/>
        <w:rPr>
          <w:rFonts w:ascii="Times New Roman" w:hAnsi="Times New Roman" w:cs="Times New Roman"/>
          <w:sz w:val="24"/>
          <w:szCs w:val="24"/>
        </w:rPr>
      </w:pPr>
      <w:r w:rsidRPr="00D77523">
        <w:rPr>
          <w:rFonts w:ascii="Times New Roman" w:hAnsi="Times New Roman" w:cs="Times New Roman"/>
          <w:sz w:val="24"/>
          <w:szCs w:val="24"/>
        </w:rPr>
        <w:t xml:space="preserve">На 19.04.2024 г. </w:t>
      </w:r>
      <w:r w:rsidR="006A64C3">
        <w:rPr>
          <w:rFonts w:ascii="Times New Roman" w:hAnsi="Times New Roman" w:cs="Times New Roman"/>
          <w:sz w:val="24"/>
          <w:szCs w:val="24"/>
        </w:rPr>
        <w:t>беше</w:t>
      </w:r>
      <w:r w:rsidRPr="00D77523">
        <w:rPr>
          <w:rFonts w:ascii="Times New Roman" w:hAnsi="Times New Roman" w:cs="Times New Roman"/>
          <w:sz w:val="24"/>
          <w:szCs w:val="24"/>
        </w:rPr>
        <w:t xml:space="preserve"> публикува</w:t>
      </w:r>
      <w:r w:rsidR="00DD2312">
        <w:rPr>
          <w:rFonts w:ascii="Times New Roman" w:hAnsi="Times New Roman" w:cs="Times New Roman"/>
          <w:sz w:val="24"/>
          <w:szCs w:val="24"/>
        </w:rPr>
        <w:t>на</w:t>
      </w:r>
      <w:r w:rsidRPr="00D77523">
        <w:rPr>
          <w:rFonts w:ascii="Times New Roman" w:hAnsi="Times New Roman" w:cs="Times New Roman"/>
          <w:sz w:val="24"/>
          <w:szCs w:val="24"/>
        </w:rPr>
        <w:t xml:space="preserve"> пазарна консултация, с която се приканват всички заинтересовани лица да заявят потенциалния си интерес </w:t>
      </w:r>
      <w:r w:rsidR="00DD2312">
        <w:rPr>
          <w:rFonts w:ascii="Times New Roman" w:hAnsi="Times New Roman" w:cs="Times New Roman"/>
          <w:sz w:val="24"/>
          <w:szCs w:val="24"/>
        </w:rPr>
        <w:t>за</w:t>
      </w:r>
      <w:r w:rsidRPr="00D77523">
        <w:rPr>
          <w:rFonts w:ascii="Times New Roman" w:hAnsi="Times New Roman" w:cs="Times New Roman"/>
          <w:sz w:val="24"/>
          <w:szCs w:val="24"/>
        </w:rPr>
        <w:t xml:space="preserve"> предлагане на пътнически железопътни услуги на територията на Република България чрез услуги с отворен достъп</w:t>
      </w:r>
      <w:r w:rsidR="007A7190">
        <w:rPr>
          <w:rStyle w:val="FootnoteReference"/>
          <w:rFonts w:ascii="Times New Roman" w:hAnsi="Times New Roman" w:cs="Times New Roman"/>
          <w:sz w:val="24"/>
          <w:szCs w:val="24"/>
        </w:rPr>
        <w:footnoteReference w:id="11"/>
      </w:r>
      <w:r w:rsidRPr="00D77523">
        <w:rPr>
          <w:rFonts w:ascii="Times New Roman" w:hAnsi="Times New Roman" w:cs="Times New Roman"/>
          <w:sz w:val="24"/>
          <w:szCs w:val="24"/>
        </w:rPr>
        <w:t>. Пазарната консултация е публикувана и в Официалния вестник на търговете на ЕС</w:t>
      </w:r>
      <w:r w:rsidR="007A7190">
        <w:rPr>
          <w:rStyle w:val="FootnoteReference"/>
          <w:rFonts w:ascii="Times New Roman" w:hAnsi="Times New Roman" w:cs="Times New Roman"/>
          <w:sz w:val="24"/>
          <w:szCs w:val="24"/>
        </w:rPr>
        <w:footnoteReference w:id="12"/>
      </w:r>
      <w:r w:rsidRPr="00D77523">
        <w:rPr>
          <w:rFonts w:ascii="Times New Roman" w:hAnsi="Times New Roman" w:cs="Times New Roman"/>
          <w:sz w:val="24"/>
          <w:szCs w:val="24"/>
        </w:rPr>
        <w:t xml:space="preserve">. </w:t>
      </w:r>
      <w:r w:rsidR="00AF217D" w:rsidRPr="00AF217D">
        <w:rPr>
          <w:rFonts w:ascii="Times New Roman" w:hAnsi="Times New Roman" w:cs="Times New Roman"/>
          <w:sz w:val="24"/>
          <w:szCs w:val="24"/>
        </w:rPr>
        <w:t>В документите, съпътстващи пазарната консултация</w:t>
      </w:r>
      <w:r w:rsidR="004D510F">
        <w:rPr>
          <w:rFonts w:ascii="Times New Roman" w:hAnsi="Times New Roman" w:cs="Times New Roman"/>
          <w:sz w:val="24"/>
          <w:szCs w:val="24"/>
        </w:rPr>
        <w:t>,</w:t>
      </w:r>
      <w:r w:rsidR="00AF217D" w:rsidRPr="00AF217D">
        <w:rPr>
          <w:rFonts w:ascii="Times New Roman" w:hAnsi="Times New Roman" w:cs="Times New Roman"/>
          <w:sz w:val="24"/>
          <w:szCs w:val="24"/>
        </w:rPr>
        <w:t xml:space="preserve"> са представени  данни за пазара в т.</w:t>
      </w:r>
      <w:r w:rsidR="00FC36B6">
        <w:rPr>
          <w:rFonts w:ascii="Times New Roman" w:hAnsi="Times New Roman" w:cs="Times New Roman"/>
          <w:sz w:val="24"/>
          <w:szCs w:val="24"/>
        </w:rPr>
        <w:t xml:space="preserve"> </w:t>
      </w:r>
      <w:r w:rsidR="00AF217D" w:rsidRPr="00AF217D">
        <w:rPr>
          <w:rFonts w:ascii="Times New Roman" w:hAnsi="Times New Roman" w:cs="Times New Roman"/>
          <w:sz w:val="24"/>
          <w:szCs w:val="24"/>
        </w:rPr>
        <w:t>ч.</w:t>
      </w:r>
      <w:r w:rsidR="00AF217D" w:rsidRPr="00AF217D">
        <w:t xml:space="preserve"> </w:t>
      </w:r>
      <w:r w:rsidR="00AF217D" w:rsidRPr="00AF217D">
        <w:rPr>
          <w:rFonts w:ascii="Times New Roman" w:hAnsi="Times New Roman" w:cs="Times New Roman"/>
          <w:sz w:val="24"/>
          <w:szCs w:val="24"/>
        </w:rPr>
        <w:t>прогноза за търсенето на пътнически услуги и на железопътни пътнически услуги до 2040 г., категориите линии в обхвата на пътническите железопътни услуги, информация за разписанието и др.</w:t>
      </w:r>
      <w:r w:rsidR="00AF217D">
        <w:rPr>
          <w:rFonts w:ascii="Times New Roman" w:hAnsi="Times New Roman" w:cs="Times New Roman"/>
          <w:sz w:val="24"/>
          <w:szCs w:val="24"/>
        </w:rPr>
        <w:t xml:space="preserve"> </w:t>
      </w:r>
      <w:r w:rsidR="00DD2312">
        <w:rPr>
          <w:rFonts w:ascii="Times New Roman" w:hAnsi="Times New Roman" w:cs="Times New Roman"/>
          <w:sz w:val="24"/>
          <w:szCs w:val="24"/>
        </w:rPr>
        <w:t>Потенциален интерес за извършване на пътнически железо</w:t>
      </w:r>
      <w:r w:rsidR="00EE711B">
        <w:rPr>
          <w:rFonts w:ascii="Times New Roman" w:hAnsi="Times New Roman" w:cs="Times New Roman"/>
          <w:sz w:val="24"/>
          <w:szCs w:val="24"/>
        </w:rPr>
        <w:t>пътни услуги с отворен достъп е</w:t>
      </w:r>
      <w:r w:rsidR="00DD2312">
        <w:rPr>
          <w:rFonts w:ascii="Times New Roman" w:hAnsi="Times New Roman" w:cs="Times New Roman"/>
          <w:sz w:val="24"/>
          <w:szCs w:val="24"/>
        </w:rPr>
        <w:t xml:space="preserve"> заяв</w:t>
      </w:r>
      <w:r w:rsidR="00EE711B">
        <w:rPr>
          <w:rFonts w:ascii="Times New Roman" w:hAnsi="Times New Roman" w:cs="Times New Roman"/>
          <w:sz w:val="24"/>
          <w:szCs w:val="24"/>
        </w:rPr>
        <w:t>ен от една компания</w:t>
      </w:r>
      <w:r w:rsidR="007A7190">
        <w:rPr>
          <w:rStyle w:val="FootnoteReference"/>
          <w:rFonts w:ascii="Times New Roman" w:hAnsi="Times New Roman" w:cs="Times New Roman"/>
          <w:sz w:val="24"/>
          <w:szCs w:val="24"/>
        </w:rPr>
        <w:footnoteReference w:id="13"/>
      </w:r>
      <w:r w:rsidR="00EE711B">
        <w:rPr>
          <w:rFonts w:ascii="Times New Roman" w:hAnsi="Times New Roman" w:cs="Times New Roman"/>
          <w:sz w:val="24"/>
          <w:szCs w:val="24"/>
        </w:rPr>
        <w:t>.</w:t>
      </w:r>
    </w:p>
    <w:p w:rsidR="0022562D" w:rsidRPr="00445EF5" w:rsidRDefault="00445EF5" w:rsidP="000E4440">
      <w:pPr>
        <w:widowControl w:val="0"/>
        <w:spacing w:after="0" w:line="240" w:lineRule="auto"/>
        <w:ind w:firstLine="708"/>
        <w:jc w:val="both"/>
        <w:rPr>
          <w:rFonts w:ascii="Times New Roman" w:hAnsi="Times New Roman" w:cs="Times New Roman"/>
          <w:sz w:val="24"/>
          <w:szCs w:val="24"/>
        </w:rPr>
      </w:pPr>
      <w:r w:rsidRPr="00445EF5">
        <w:rPr>
          <w:rFonts w:ascii="Times New Roman" w:hAnsi="Times New Roman" w:cs="Times New Roman"/>
          <w:sz w:val="24"/>
          <w:szCs w:val="24"/>
        </w:rPr>
        <w:t xml:space="preserve">В съответствие с поетите ангажименти в Националния план за възстановяване и устойчивост предстои да бъде проведена открита, недискриминационна и състезателна процедура за избор на </w:t>
      </w:r>
      <w:r w:rsidR="002228BB" w:rsidRPr="002228BB">
        <w:rPr>
          <w:rFonts w:ascii="Times New Roman" w:hAnsi="Times New Roman" w:cs="Times New Roman"/>
          <w:sz w:val="24"/>
          <w:szCs w:val="24"/>
        </w:rPr>
        <w:t>превозвач за извършване на обществени превозни услуги в железопътния транспорт</w:t>
      </w:r>
      <w:r w:rsidR="002228BB">
        <w:rPr>
          <w:rFonts w:ascii="Times New Roman" w:hAnsi="Times New Roman" w:cs="Times New Roman"/>
          <w:sz w:val="24"/>
          <w:szCs w:val="24"/>
        </w:rPr>
        <w:t xml:space="preserve">. </w:t>
      </w:r>
    </w:p>
    <w:p w:rsidR="00445EF5" w:rsidRDefault="00445EF5" w:rsidP="000E4440">
      <w:pPr>
        <w:widowControl w:val="0"/>
        <w:spacing w:after="0" w:line="240" w:lineRule="auto"/>
        <w:ind w:firstLine="708"/>
        <w:jc w:val="both"/>
        <w:rPr>
          <w:rFonts w:ascii="Times New Roman" w:hAnsi="Times New Roman" w:cs="Times New Roman"/>
          <w:sz w:val="24"/>
          <w:szCs w:val="24"/>
        </w:rPr>
      </w:pPr>
    </w:p>
    <w:p w:rsidR="008D2467" w:rsidRPr="008D2467" w:rsidRDefault="008D2467" w:rsidP="0090087A">
      <w:pPr>
        <w:widowControl w:val="0"/>
        <w:spacing w:after="0" w:line="240" w:lineRule="auto"/>
        <w:ind w:firstLine="708"/>
        <w:jc w:val="both"/>
        <w:rPr>
          <w:rFonts w:ascii="Times New Roman" w:hAnsi="Times New Roman" w:cs="Times New Roman"/>
          <w:b/>
          <w:sz w:val="24"/>
          <w:szCs w:val="24"/>
        </w:rPr>
      </w:pPr>
      <w:r w:rsidRPr="008D2467">
        <w:rPr>
          <w:rFonts w:ascii="Times New Roman" w:hAnsi="Times New Roman" w:cs="Times New Roman"/>
          <w:b/>
          <w:sz w:val="24"/>
          <w:szCs w:val="24"/>
          <w:lang w:val="en-US"/>
        </w:rPr>
        <w:t>II</w:t>
      </w:r>
      <w:r w:rsidRPr="008D2467">
        <w:rPr>
          <w:rFonts w:ascii="Times New Roman" w:hAnsi="Times New Roman" w:cs="Times New Roman"/>
          <w:b/>
          <w:sz w:val="24"/>
          <w:szCs w:val="24"/>
        </w:rPr>
        <w:t>. ЦЕЛ НА ДОКЛАДА</w:t>
      </w:r>
    </w:p>
    <w:p w:rsidR="008D2467" w:rsidRDefault="009A0369" w:rsidP="0090087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Целта на настоящия доклад е да предостави на всички заинтересовани страни </w:t>
      </w:r>
      <w:r w:rsidR="00924B15">
        <w:rPr>
          <w:rFonts w:ascii="Times New Roman" w:hAnsi="Times New Roman" w:cs="Times New Roman"/>
          <w:sz w:val="24"/>
          <w:szCs w:val="24"/>
        </w:rPr>
        <w:t xml:space="preserve">изчерпателна </w:t>
      </w:r>
      <w:r>
        <w:rPr>
          <w:rFonts w:ascii="Times New Roman" w:hAnsi="Times New Roman" w:cs="Times New Roman"/>
          <w:sz w:val="24"/>
          <w:szCs w:val="24"/>
        </w:rPr>
        <w:t>информация за</w:t>
      </w:r>
      <w:r w:rsidRPr="009A0369">
        <w:t xml:space="preserve"> </w:t>
      </w:r>
      <w:r w:rsidR="00924B15">
        <w:rPr>
          <w:rFonts w:ascii="Times New Roman" w:hAnsi="Times New Roman" w:cs="Times New Roman"/>
          <w:sz w:val="24"/>
          <w:szCs w:val="24"/>
        </w:rPr>
        <w:t>осигуряване</w:t>
      </w:r>
      <w:r>
        <w:rPr>
          <w:rFonts w:ascii="Times New Roman" w:hAnsi="Times New Roman" w:cs="Times New Roman"/>
          <w:sz w:val="24"/>
          <w:szCs w:val="24"/>
        </w:rPr>
        <w:t xml:space="preserve"> на</w:t>
      </w:r>
      <w:r w:rsidRPr="009A0369">
        <w:rPr>
          <w:rFonts w:ascii="Times New Roman" w:hAnsi="Times New Roman" w:cs="Times New Roman"/>
          <w:sz w:val="24"/>
          <w:szCs w:val="24"/>
        </w:rPr>
        <w:t xml:space="preserve"> ефективен и недискриминационен достъп до подвижен състав във връзка с провеждане</w:t>
      </w:r>
      <w:r w:rsidR="00924B15">
        <w:rPr>
          <w:rFonts w:ascii="Times New Roman" w:hAnsi="Times New Roman" w:cs="Times New Roman"/>
          <w:sz w:val="24"/>
          <w:szCs w:val="24"/>
        </w:rPr>
        <w:t>то</w:t>
      </w:r>
      <w:r w:rsidRPr="009A0369">
        <w:rPr>
          <w:rFonts w:ascii="Times New Roman" w:hAnsi="Times New Roman" w:cs="Times New Roman"/>
          <w:sz w:val="24"/>
          <w:szCs w:val="24"/>
        </w:rPr>
        <w:t xml:space="preserve"> на процедура за избор на превозвач за извършване на обществени превозни услуги в железопътния транспорт</w:t>
      </w:r>
      <w:r>
        <w:rPr>
          <w:rFonts w:ascii="Times New Roman" w:hAnsi="Times New Roman" w:cs="Times New Roman"/>
          <w:sz w:val="24"/>
          <w:szCs w:val="24"/>
        </w:rPr>
        <w:t>.</w:t>
      </w:r>
    </w:p>
    <w:p w:rsidR="008D2467" w:rsidRDefault="00924B15" w:rsidP="000E4440">
      <w:pPr>
        <w:widowControl w:val="0"/>
        <w:spacing w:after="0" w:line="240" w:lineRule="auto"/>
        <w:ind w:firstLine="708"/>
        <w:jc w:val="both"/>
        <w:rPr>
          <w:rFonts w:ascii="Times New Roman" w:hAnsi="Times New Roman" w:cs="Times New Roman"/>
          <w:sz w:val="24"/>
          <w:szCs w:val="24"/>
        </w:rPr>
      </w:pPr>
      <w:r w:rsidRPr="00924B15">
        <w:rPr>
          <w:rFonts w:ascii="Times New Roman" w:hAnsi="Times New Roman" w:cs="Times New Roman"/>
          <w:sz w:val="24"/>
          <w:szCs w:val="24"/>
        </w:rPr>
        <w:t>Достъпът до железопътния подвижен състав е от съществено значение</w:t>
      </w:r>
      <w:r w:rsidR="00FC36B6">
        <w:rPr>
          <w:rFonts w:ascii="Times New Roman" w:hAnsi="Times New Roman" w:cs="Times New Roman"/>
          <w:sz w:val="24"/>
          <w:szCs w:val="24"/>
        </w:rPr>
        <w:t>,</w:t>
      </w:r>
      <w:r w:rsidR="00796A1F">
        <w:rPr>
          <w:rFonts w:ascii="Times New Roman" w:hAnsi="Times New Roman" w:cs="Times New Roman"/>
          <w:sz w:val="24"/>
          <w:szCs w:val="24"/>
        </w:rPr>
        <w:t xml:space="preserve"> за да могат операторите</w:t>
      </w:r>
      <w:r w:rsidR="004D510F">
        <w:rPr>
          <w:rFonts w:ascii="Times New Roman" w:hAnsi="Times New Roman" w:cs="Times New Roman"/>
          <w:sz w:val="24"/>
          <w:szCs w:val="24"/>
        </w:rPr>
        <w:t>-железопътни превозвачи</w:t>
      </w:r>
      <w:r w:rsidR="00796A1F">
        <w:rPr>
          <w:rFonts w:ascii="Times New Roman" w:hAnsi="Times New Roman" w:cs="Times New Roman"/>
          <w:sz w:val="24"/>
          <w:szCs w:val="24"/>
        </w:rPr>
        <w:t xml:space="preserve"> да изготвят и подадат </w:t>
      </w:r>
      <w:r w:rsidRPr="00924B15">
        <w:rPr>
          <w:rFonts w:ascii="Times New Roman" w:hAnsi="Times New Roman" w:cs="Times New Roman"/>
          <w:sz w:val="24"/>
          <w:szCs w:val="24"/>
        </w:rPr>
        <w:t>оферти</w:t>
      </w:r>
      <w:r w:rsidR="00796A1F">
        <w:rPr>
          <w:rFonts w:ascii="Times New Roman" w:hAnsi="Times New Roman" w:cs="Times New Roman"/>
          <w:sz w:val="24"/>
          <w:szCs w:val="24"/>
        </w:rPr>
        <w:t xml:space="preserve"> в рамките на </w:t>
      </w:r>
      <w:r w:rsidR="00FC36B6">
        <w:rPr>
          <w:rFonts w:ascii="Times New Roman" w:hAnsi="Times New Roman" w:cs="Times New Roman"/>
          <w:sz w:val="24"/>
          <w:szCs w:val="24"/>
        </w:rPr>
        <w:t xml:space="preserve">предстоящата </w:t>
      </w:r>
      <w:r w:rsidR="00796A1F">
        <w:rPr>
          <w:rFonts w:ascii="Times New Roman" w:hAnsi="Times New Roman" w:cs="Times New Roman"/>
          <w:sz w:val="24"/>
          <w:szCs w:val="24"/>
        </w:rPr>
        <w:t>конкурентна процедура за възлагане</w:t>
      </w:r>
      <w:r w:rsidRPr="00924B15">
        <w:rPr>
          <w:rFonts w:ascii="Times New Roman" w:hAnsi="Times New Roman" w:cs="Times New Roman"/>
          <w:sz w:val="24"/>
          <w:szCs w:val="24"/>
        </w:rPr>
        <w:t>.</w:t>
      </w:r>
    </w:p>
    <w:p w:rsidR="007A7190" w:rsidRDefault="007A7190" w:rsidP="000E4440">
      <w:pPr>
        <w:widowControl w:val="0"/>
        <w:spacing w:after="0" w:line="240" w:lineRule="auto"/>
        <w:ind w:firstLine="708"/>
        <w:jc w:val="both"/>
        <w:rPr>
          <w:rFonts w:ascii="Times New Roman" w:hAnsi="Times New Roman" w:cs="Times New Roman"/>
          <w:sz w:val="24"/>
          <w:szCs w:val="24"/>
        </w:rPr>
      </w:pPr>
    </w:p>
    <w:p w:rsidR="0090087A" w:rsidRDefault="0090087A" w:rsidP="000E4440">
      <w:pPr>
        <w:widowControl w:val="0"/>
        <w:spacing w:after="0" w:line="240" w:lineRule="auto"/>
        <w:ind w:firstLine="708"/>
        <w:jc w:val="both"/>
        <w:rPr>
          <w:rFonts w:ascii="Times New Roman" w:hAnsi="Times New Roman" w:cs="Times New Roman"/>
          <w:sz w:val="24"/>
          <w:szCs w:val="24"/>
        </w:rPr>
      </w:pPr>
    </w:p>
    <w:p w:rsidR="00924B15" w:rsidRDefault="00924B15" w:rsidP="000E4440">
      <w:pPr>
        <w:widowControl w:val="0"/>
        <w:spacing w:after="0" w:line="240" w:lineRule="auto"/>
        <w:ind w:firstLine="708"/>
        <w:jc w:val="both"/>
        <w:rPr>
          <w:rFonts w:ascii="Times New Roman" w:hAnsi="Times New Roman" w:cs="Times New Roman"/>
          <w:sz w:val="24"/>
          <w:szCs w:val="24"/>
        </w:rPr>
      </w:pPr>
    </w:p>
    <w:p w:rsidR="000D7AD8" w:rsidRDefault="000D7AD8" w:rsidP="000D7AD8">
      <w:pPr>
        <w:tabs>
          <w:tab w:val="left" w:pos="9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caps/>
          <w:sz w:val="24"/>
          <w:szCs w:val="24"/>
          <w:lang w:eastAsia="bg-BG"/>
        </w:rPr>
      </w:pPr>
      <w:r>
        <w:rPr>
          <w:rFonts w:ascii="Times New Roman" w:eastAsia="Times New Roman" w:hAnsi="Times New Roman" w:cs="Times New Roman"/>
          <w:b/>
          <w:caps/>
          <w:sz w:val="24"/>
          <w:szCs w:val="24"/>
          <w:lang w:val="en-US" w:eastAsia="bg-BG"/>
        </w:rPr>
        <w:t>II</w:t>
      </w:r>
      <w:r w:rsidR="009A0369">
        <w:rPr>
          <w:rFonts w:ascii="Times New Roman" w:eastAsia="Times New Roman" w:hAnsi="Times New Roman" w:cs="Times New Roman"/>
          <w:b/>
          <w:caps/>
          <w:sz w:val="24"/>
          <w:szCs w:val="24"/>
          <w:lang w:val="en-US" w:eastAsia="bg-BG"/>
        </w:rPr>
        <w:t>I</w:t>
      </w:r>
      <w:r>
        <w:rPr>
          <w:rFonts w:ascii="Times New Roman" w:eastAsia="Times New Roman" w:hAnsi="Times New Roman" w:cs="Times New Roman"/>
          <w:b/>
          <w:caps/>
          <w:sz w:val="24"/>
          <w:szCs w:val="24"/>
          <w:lang w:val="ru-RU" w:eastAsia="bg-BG"/>
        </w:rPr>
        <w:t xml:space="preserve">. </w:t>
      </w:r>
      <w:r w:rsidR="00914272">
        <w:rPr>
          <w:rFonts w:ascii="Times New Roman" w:eastAsia="Times New Roman" w:hAnsi="Times New Roman" w:cs="Times New Roman"/>
          <w:b/>
          <w:caps/>
          <w:sz w:val="24"/>
          <w:szCs w:val="24"/>
          <w:lang w:eastAsia="bg-BG"/>
        </w:rPr>
        <w:t>Законодателство</w:t>
      </w:r>
      <w:bookmarkStart w:id="0" w:name="_Hlk63333071"/>
      <w:r w:rsidR="002B7B35">
        <w:rPr>
          <w:rFonts w:ascii="Times New Roman" w:eastAsia="Times New Roman" w:hAnsi="Times New Roman" w:cs="Times New Roman"/>
          <w:b/>
          <w:caps/>
          <w:sz w:val="24"/>
          <w:szCs w:val="24"/>
          <w:lang w:eastAsia="bg-BG"/>
        </w:rPr>
        <w:t xml:space="preserve"> </w:t>
      </w:r>
    </w:p>
    <w:p w:rsidR="007A7190" w:rsidRPr="007A7190" w:rsidRDefault="007A7190" w:rsidP="0020511A">
      <w:pPr>
        <w:numPr>
          <w:ilvl w:val="0"/>
          <w:numId w:val="4"/>
        </w:numPr>
        <w:shd w:val="clear" w:color="auto" w:fill="FFFFFF"/>
        <w:tabs>
          <w:tab w:val="left" w:pos="993"/>
        </w:tabs>
        <w:spacing w:after="0" w:line="240" w:lineRule="auto"/>
        <w:ind w:left="0" w:firstLine="720"/>
        <w:contextualSpacing/>
        <w:jc w:val="both"/>
        <w:rPr>
          <w:rFonts w:ascii="Times New Roman" w:eastAsia="Times New Roman" w:hAnsi="Times New Roman" w:cs="Times New Roman"/>
          <w:b/>
          <w:caps/>
          <w:sz w:val="24"/>
          <w:szCs w:val="24"/>
          <w:lang w:eastAsia="bg-BG"/>
        </w:rPr>
      </w:pPr>
      <w:r w:rsidRPr="007A7190">
        <w:rPr>
          <w:rFonts w:ascii="Times New Roman" w:eastAsia="Times New Roman" w:hAnsi="Times New Roman" w:cs="Times New Roman"/>
          <w:b/>
          <w:sz w:val="24"/>
          <w:szCs w:val="24"/>
          <w:lang w:eastAsia="bg-BG"/>
        </w:rPr>
        <w:t>Регламент (ЕО) № 1370/2007</w:t>
      </w:r>
      <w:r w:rsidRPr="007A7190">
        <w:rPr>
          <w:rFonts w:ascii="Times New Roman" w:eastAsia="Times New Roman" w:hAnsi="Times New Roman" w:cs="Times New Roman"/>
          <w:b/>
          <w:sz w:val="24"/>
          <w:szCs w:val="24"/>
          <w:vertAlign w:val="superscript"/>
          <w:lang w:eastAsia="bg-BG"/>
        </w:rPr>
        <w:footnoteReference w:id="14"/>
      </w:r>
      <w:r w:rsidRPr="007A7190">
        <w:rPr>
          <w:rFonts w:ascii="Times New Roman" w:eastAsia="Times New Roman" w:hAnsi="Times New Roman" w:cs="Times New Roman"/>
          <w:b/>
          <w:sz w:val="24"/>
          <w:szCs w:val="24"/>
          <w:lang w:eastAsia="bg-BG"/>
        </w:rPr>
        <w:t xml:space="preserve"> на Европейския парламент и на Съвета от 23 октомври 2007 година относно обществените услуги за пътнически превози с железопътен и автомобилен транспорт и за отмяна на регламенти (ЕИО) № 1191/69 и (ЕИО) № 1107/70 на Съвета </w:t>
      </w:r>
      <w:r w:rsidR="00973E70">
        <w:rPr>
          <w:rFonts w:ascii="Times New Roman" w:eastAsia="Times New Roman" w:hAnsi="Times New Roman" w:cs="Times New Roman"/>
          <w:b/>
          <w:sz w:val="24"/>
          <w:szCs w:val="24"/>
          <w:lang w:eastAsia="bg-BG"/>
        </w:rPr>
        <w:t xml:space="preserve">(Регламент (ЕО) № 1370/2007) </w:t>
      </w:r>
      <w:r w:rsidRPr="007A7190">
        <w:rPr>
          <w:rFonts w:ascii="Times New Roman" w:eastAsia="Times New Roman" w:hAnsi="Times New Roman" w:cs="Times New Roman"/>
          <w:b/>
          <w:sz w:val="24"/>
          <w:szCs w:val="24"/>
          <w:lang w:eastAsia="bg-BG"/>
        </w:rPr>
        <w:t xml:space="preserve">- </w:t>
      </w:r>
      <w:r w:rsidRPr="007A7190">
        <w:rPr>
          <w:rFonts w:ascii="Times New Roman" w:eastAsia="Times New Roman" w:hAnsi="Times New Roman" w:cs="Times New Roman"/>
          <w:sz w:val="24"/>
          <w:szCs w:val="24"/>
          <w:lang w:eastAsia="bg-BG"/>
        </w:rPr>
        <w:t xml:space="preserve">определя начина, по който, в съответствие с правилата на правото на Европейския съюз, могат да действат компетентните органи в сферата на обществения пътнически превоз, за да гарантират предоставянето на услуги от общ интерес, които, наред с другото, са по-многобройни, по-безопасни, по-висококачествени или на по-ниска цена спрямо тези, които биха били обусловени само от пазарните механизми. Регламентът установява условията, при които компетентните органи, когато налагат или договарят задължения за обществени услуги, компенсират операторите на обществени услуги за направените разходи и/или им предоставят изключителни права в замяна на изпълнението на задължения за обществени услуги. Разпоредбите на регламента се прилагат спрямо изпълнението на обществени услуги за пътнически превоз на национално и международно равнище чрез железопътен и други видове релсов транспорт и чрез автомобилен транспорт, с изключение на услуги, които се поддържат главно поради историческия интерес към тях или туристическото им значение. </w:t>
      </w:r>
    </w:p>
    <w:p w:rsidR="0022562D" w:rsidRPr="002B7B35" w:rsidRDefault="0022562D" w:rsidP="007A7190">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bg-BG"/>
        </w:rPr>
      </w:pPr>
      <w:r w:rsidRPr="002B7B35">
        <w:rPr>
          <w:rFonts w:ascii="Times New Roman" w:eastAsia="Times New Roman" w:hAnsi="Times New Roman" w:cs="Times New Roman"/>
          <w:b/>
          <w:sz w:val="24"/>
          <w:szCs w:val="24"/>
          <w:lang w:eastAsia="bg-BG"/>
        </w:rPr>
        <w:t>Закон за железопътния транспорт</w:t>
      </w:r>
      <w:r w:rsidR="002B7B35">
        <w:rPr>
          <w:rFonts w:ascii="Times New Roman" w:eastAsia="Times New Roman" w:hAnsi="Times New Roman" w:cs="Times New Roman"/>
          <w:b/>
          <w:sz w:val="24"/>
          <w:szCs w:val="24"/>
          <w:lang w:eastAsia="bg-BG"/>
        </w:rPr>
        <w:t xml:space="preserve"> </w:t>
      </w:r>
      <w:r w:rsidR="002B7B35" w:rsidRPr="002B7B35">
        <w:rPr>
          <w:rFonts w:ascii="Times New Roman" w:eastAsia="Times New Roman" w:hAnsi="Times New Roman" w:cs="Times New Roman"/>
          <w:sz w:val="24"/>
          <w:szCs w:val="24"/>
          <w:lang w:eastAsia="bg-BG"/>
        </w:rPr>
        <w:t>–</w:t>
      </w:r>
      <w:r w:rsidR="002B7B35">
        <w:rPr>
          <w:rFonts w:ascii="Times New Roman" w:eastAsia="Times New Roman" w:hAnsi="Times New Roman" w:cs="Times New Roman"/>
          <w:b/>
          <w:sz w:val="24"/>
          <w:szCs w:val="24"/>
          <w:lang w:eastAsia="bg-BG"/>
        </w:rPr>
        <w:t xml:space="preserve"> </w:t>
      </w:r>
      <w:r w:rsidRPr="002B7B35">
        <w:rPr>
          <w:rFonts w:ascii="Times New Roman" w:eastAsia="Times New Roman" w:hAnsi="Times New Roman" w:cs="Times New Roman"/>
          <w:sz w:val="24"/>
          <w:szCs w:val="24"/>
          <w:lang w:eastAsia="bg-BG"/>
        </w:rPr>
        <w:t xml:space="preserve">регламентира задълженията за извършване на обществени превозни услуги, които се възлагат чрез дългосрочен договор, сключен между министъра на транспорта и съобщенията и съответния </w:t>
      </w:r>
      <w:r w:rsidR="004D510F">
        <w:rPr>
          <w:rFonts w:ascii="Times New Roman" w:eastAsia="Times New Roman" w:hAnsi="Times New Roman" w:cs="Times New Roman"/>
          <w:sz w:val="24"/>
          <w:szCs w:val="24"/>
          <w:lang w:eastAsia="bg-BG"/>
        </w:rPr>
        <w:t xml:space="preserve">железопътен </w:t>
      </w:r>
      <w:r w:rsidRPr="002B7B35">
        <w:rPr>
          <w:rFonts w:ascii="Times New Roman" w:eastAsia="Times New Roman" w:hAnsi="Times New Roman" w:cs="Times New Roman"/>
          <w:sz w:val="24"/>
          <w:szCs w:val="24"/>
          <w:lang w:eastAsia="bg-BG"/>
        </w:rPr>
        <w:t>превозвач, въз основа на решение на Министерския съвет за възлагане на обществена превозна услуга. Договорът се сключва за срок до 15 години, п</w:t>
      </w:r>
      <w:r w:rsidR="004D510F">
        <w:rPr>
          <w:rFonts w:ascii="Times New Roman" w:eastAsia="Times New Roman" w:hAnsi="Times New Roman" w:cs="Times New Roman"/>
          <w:sz w:val="24"/>
          <w:szCs w:val="24"/>
          <w:lang w:eastAsia="bg-BG"/>
        </w:rPr>
        <w:t>ри</w:t>
      </w:r>
      <w:r w:rsidRPr="002B7B35">
        <w:rPr>
          <w:rFonts w:ascii="Times New Roman" w:eastAsia="Times New Roman" w:hAnsi="Times New Roman" w:cs="Times New Roman"/>
          <w:sz w:val="24"/>
          <w:szCs w:val="24"/>
          <w:lang w:eastAsia="bg-BG"/>
        </w:rPr>
        <w:t xml:space="preserve"> условие, че превозвачът ще поддържа валидна лицензия и се актуализира ежегодно.</w:t>
      </w:r>
      <w:r w:rsidRPr="002B7B35">
        <w:rPr>
          <w:rFonts w:ascii="Times New Roman" w:hAnsi="Times New Roman" w:cs="Times New Roman"/>
          <w:sz w:val="24"/>
          <w:szCs w:val="24"/>
        </w:rPr>
        <w:t xml:space="preserve"> </w:t>
      </w:r>
      <w:r w:rsidRPr="002B7B35">
        <w:rPr>
          <w:rFonts w:ascii="Times New Roman" w:eastAsia="Times New Roman" w:hAnsi="Times New Roman" w:cs="Times New Roman"/>
          <w:sz w:val="24"/>
          <w:szCs w:val="24"/>
          <w:lang w:eastAsia="bg-BG"/>
        </w:rPr>
        <w:t>В него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w:t>
      </w:r>
      <w:r w:rsidRPr="002B7B35">
        <w:rPr>
          <w:rFonts w:ascii="Times New Roman" w:hAnsi="Times New Roman" w:cs="Times New Roman"/>
          <w:sz w:val="24"/>
          <w:szCs w:val="24"/>
        </w:rPr>
        <w:t xml:space="preserve"> </w:t>
      </w:r>
      <w:r w:rsidRPr="002B7B35">
        <w:rPr>
          <w:rFonts w:ascii="Times New Roman" w:eastAsia="Times New Roman" w:hAnsi="Times New Roman" w:cs="Times New Roman"/>
          <w:sz w:val="24"/>
          <w:szCs w:val="24"/>
          <w:lang w:eastAsia="bg-BG"/>
        </w:rPr>
        <w:t xml:space="preserve">Размерът на средствата за </w:t>
      </w:r>
      <w:r w:rsidR="00FC36B6">
        <w:rPr>
          <w:rFonts w:ascii="Times New Roman" w:eastAsia="Times New Roman" w:hAnsi="Times New Roman" w:cs="Times New Roman"/>
          <w:sz w:val="24"/>
          <w:szCs w:val="24"/>
          <w:lang w:eastAsia="bg-BG"/>
        </w:rPr>
        <w:t xml:space="preserve">субсидии от държавния бюджет за </w:t>
      </w:r>
      <w:r w:rsidRPr="002B7B35">
        <w:rPr>
          <w:rFonts w:ascii="Times New Roman" w:eastAsia="Times New Roman" w:hAnsi="Times New Roman" w:cs="Times New Roman"/>
          <w:sz w:val="24"/>
          <w:szCs w:val="24"/>
          <w:lang w:eastAsia="bg-BG"/>
        </w:rPr>
        <w:t>компенсиране на намалените приходи на превозвачите, които са сключили договор за обществена превозна услуга и прилагат пътнически тарифи в интерес на една или няколко социални категории лица, се определя със Закона за държавния бюджет за съответната година.</w:t>
      </w:r>
    </w:p>
    <w:p w:rsidR="0022562D" w:rsidRPr="007405FB" w:rsidRDefault="006E2FF3" w:rsidP="006E2F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През 2019 г.</w:t>
      </w:r>
      <w:r w:rsidR="00FC36B6">
        <w:rPr>
          <w:rFonts w:ascii="Times New Roman" w:hAnsi="Times New Roman" w:cs="Times New Roman"/>
          <w:sz w:val="24"/>
          <w:szCs w:val="24"/>
        </w:rPr>
        <w:t xml:space="preserve"> в българското законодателство</w:t>
      </w:r>
      <w:r w:rsidR="0022562D">
        <w:rPr>
          <w:rFonts w:ascii="Times New Roman" w:hAnsi="Times New Roman" w:cs="Times New Roman"/>
          <w:sz w:val="24"/>
          <w:szCs w:val="24"/>
        </w:rPr>
        <w:t xml:space="preserve"> </w:t>
      </w:r>
      <w:r w:rsidR="0022562D" w:rsidRPr="007405FB">
        <w:rPr>
          <w:rFonts w:ascii="Times New Roman" w:hAnsi="Times New Roman" w:cs="Times New Roman"/>
          <w:sz w:val="24"/>
          <w:szCs w:val="24"/>
        </w:rPr>
        <w:t>са въведени изискванията от Пазарния (политически) стълб на Четвъртия железопътен пакет, по-конкретно на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p>
    <w:p w:rsidR="0022562D" w:rsidRPr="007405FB" w:rsidRDefault="0022562D" w:rsidP="006E2FF3">
      <w:pPr>
        <w:spacing w:after="0" w:line="240" w:lineRule="auto"/>
        <w:jc w:val="both"/>
        <w:rPr>
          <w:rFonts w:ascii="Times New Roman" w:hAnsi="Times New Roman" w:cs="Times New Roman"/>
          <w:sz w:val="24"/>
          <w:szCs w:val="24"/>
        </w:rPr>
      </w:pPr>
      <w:r w:rsidRPr="007405FB">
        <w:rPr>
          <w:rFonts w:ascii="Times New Roman" w:hAnsi="Times New Roman" w:cs="Times New Roman"/>
          <w:sz w:val="24"/>
          <w:szCs w:val="24"/>
        </w:rPr>
        <w:tab/>
      </w:r>
      <w:r w:rsidR="00FC36B6">
        <w:rPr>
          <w:rFonts w:ascii="Times New Roman" w:hAnsi="Times New Roman" w:cs="Times New Roman"/>
          <w:sz w:val="24"/>
          <w:szCs w:val="24"/>
        </w:rPr>
        <w:t>С посочените п</w:t>
      </w:r>
      <w:r w:rsidRPr="007405FB">
        <w:rPr>
          <w:rFonts w:ascii="Times New Roman" w:hAnsi="Times New Roman" w:cs="Times New Roman"/>
          <w:sz w:val="24"/>
          <w:szCs w:val="24"/>
        </w:rPr>
        <w:t>ромени</w:t>
      </w:r>
      <w:r w:rsidR="00DE42F6">
        <w:rPr>
          <w:rFonts w:ascii="Times New Roman" w:hAnsi="Times New Roman" w:cs="Times New Roman"/>
          <w:sz w:val="24"/>
          <w:szCs w:val="24"/>
        </w:rPr>
        <w:t xml:space="preserve"> се</w:t>
      </w:r>
      <w:r w:rsidRPr="007405FB">
        <w:rPr>
          <w:rFonts w:ascii="Times New Roman" w:hAnsi="Times New Roman" w:cs="Times New Roman"/>
          <w:sz w:val="24"/>
          <w:szCs w:val="24"/>
        </w:rPr>
        <w:t xml:space="preserve"> разширява</w:t>
      </w:r>
      <w:r w:rsidR="00DE42F6">
        <w:rPr>
          <w:rFonts w:ascii="Times New Roman" w:hAnsi="Times New Roman" w:cs="Times New Roman"/>
          <w:sz w:val="24"/>
          <w:szCs w:val="24"/>
        </w:rPr>
        <w:t>т</w:t>
      </w:r>
      <w:r w:rsidRPr="007405FB">
        <w:rPr>
          <w:rFonts w:ascii="Times New Roman" w:hAnsi="Times New Roman" w:cs="Times New Roman"/>
          <w:sz w:val="24"/>
          <w:szCs w:val="24"/>
        </w:rPr>
        <w:t xml:space="preserve"> правата на железопътните превозвачи на достъп при справедливи, недискриминационни и прозрачни условия до железопътната инфраструктура и до обслужващите съоръжения за извършване на всички видове железопътни услуги за превоз на пътници и товари. </w:t>
      </w:r>
      <w:r w:rsidRPr="00EC5DDE">
        <w:rPr>
          <w:rFonts w:ascii="Times New Roman" w:hAnsi="Times New Roman" w:cs="Times New Roman"/>
          <w:sz w:val="24"/>
          <w:szCs w:val="24"/>
        </w:rPr>
        <w:t xml:space="preserve">По отношение извършването на превоз на пътници, железопътните превозвачи, в т. ч. и чужди лицензирани превозвачи, имат право да превозват пътници между железопътни гари, разположени в държави членки на Европейския съюз, включително между железопътни гари, разположени на територията на Република България </w:t>
      </w:r>
      <w:r w:rsidR="00EC5DDE" w:rsidRPr="00EC5DDE">
        <w:rPr>
          <w:rFonts w:ascii="Times New Roman" w:hAnsi="Times New Roman" w:cs="Times New Roman"/>
          <w:sz w:val="24"/>
          <w:szCs w:val="24"/>
        </w:rPr>
        <w:t>(</w:t>
      </w:r>
      <w:r w:rsidRPr="00EC5DDE">
        <w:rPr>
          <w:rFonts w:ascii="Times New Roman" w:hAnsi="Times New Roman" w:cs="Times New Roman"/>
          <w:sz w:val="24"/>
          <w:szCs w:val="24"/>
        </w:rPr>
        <w:t xml:space="preserve">чл. 31 </w:t>
      </w:r>
      <w:r w:rsidR="00EC5DDE" w:rsidRPr="00EC5DDE">
        <w:rPr>
          <w:rFonts w:ascii="Times New Roman" w:hAnsi="Times New Roman" w:cs="Times New Roman"/>
          <w:sz w:val="24"/>
          <w:szCs w:val="24"/>
        </w:rPr>
        <w:t>от ЗЖТ)</w:t>
      </w:r>
      <w:r w:rsidRPr="00EC5DDE">
        <w:rPr>
          <w:rFonts w:ascii="Times New Roman" w:hAnsi="Times New Roman" w:cs="Times New Roman"/>
          <w:sz w:val="24"/>
          <w:szCs w:val="24"/>
        </w:rPr>
        <w:t>.</w:t>
      </w:r>
      <w:r w:rsidRPr="007405FB">
        <w:rPr>
          <w:rFonts w:ascii="Times New Roman" w:hAnsi="Times New Roman" w:cs="Times New Roman"/>
          <w:sz w:val="24"/>
          <w:szCs w:val="24"/>
        </w:rPr>
        <w:t xml:space="preserve"> С цел недопускане нарушаване на икономическото равновесие, </w:t>
      </w:r>
      <w:r w:rsidRPr="007405FB">
        <w:rPr>
          <w:rFonts w:ascii="Times New Roman" w:eastAsia="Times New Roman" w:hAnsi="Times New Roman" w:cs="Times New Roman"/>
          <w:iCs/>
          <w:sz w:val="24"/>
          <w:szCs w:val="24"/>
          <w:shd w:val="clear" w:color="auto" w:fill="FFFFFF"/>
          <w:lang w:eastAsia="bg-BG"/>
        </w:rPr>
        <w:t>при заявка за нова услуга за превоз на пътници И</w:t>
      </w:r>
      <w:r>
        <w:rPr>
          <w:rFonts w:ascii="Times New Roman" w:eastAsia="Times New Roman" w:hAnsi="Times New Roman" w:cs="Times New Roman"/>
          <w:iCs/>
          <w:sz w:val="24"/>
          <w:szCs w:val="24"/>
          <w:shd w:val="clear" w:color="auto" w:fill="FFFFFF"/>
          <w:lang w:eastAsia="bg-BG"/>
        </w:rPr>
        <w:t>зпълнителна агенция</w:t>
      </w:r>
      <w:r w:rsidRPr="007405FB">
        <w:rPr>
          <w:rFonts w:ascii="Times New Roman" w:eastAsia="Times New Roman" w:hAnsi="Times New Roman" w:cs="Times New Roman"/>
          <w:iCs/>
          <w:sz w:val="24"/>
          <w:szCs w:val="24"/>
          <w:shd w:val="clear" w:color="auto" w:fill="FFFFFF"/>
          <w:lang w:eastAsia="bg-BG"/>
        </w:rPr>
        <w:t xml:space="preserve"> „Железопътна администрация“, като регулаторен орган, </w:t>
      </w:r>
      <w:r w:rsidRPr="007405FB">
        <w:rPr>
          <w:rFonts w:ascii="Times New Roman" w:hAnsi="Times New Roman" w:cs="Times New Roman"/>
          <w:sz w:val="24"/>
          <w:szCs w:val="24"/>
        </w:rPr>
        <w:t>извършва оценка на икономическото равновесие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w:t>
      </w:r>
      <w:r>
        <w:rPr>
          <w:rFonts w:ascii="Times New Roman" w:hAnsi="Times New Roman" w:cs="Times New Roman"/>
          <w:sz w:val="24"/>
          <w:szCs w:val="24"/>
        </w:rPr>
        <w:t>.</w:t>
      </w:r>
      <w:r w:rsidRPr="007405FB">
        <w:rPr>
          <w:rFonts w:ascii="Times New Roman" w:hAnsi="Times New Roman" w:cs="Times New Roman"/>
          <w:sz w:val="24"/>
          <w:szCs w:val="24"/>
        </w:rPr>
        <w:t xml:space="preserve"> 11 от Директива 2012/34/ЕС на Европейския парламент и на Съвета. На основание чл. 14, параграф 1 от Регламент (ЕС) № 2018/1795 </w:t>
      </w:r>
      <w:r w:rsidR="00B95B76" w:rsidRPr="007405FB">
        <w:rPr>
          <w:rFonts w:ascii="Times New Roman" w:hAnsi="Times New Roman" w:cs="Times New Roman"/>
          <w:sz w:val="24"/>
          <w:szCs w:val="24"/>
        </w:rPr>
        <w:t xml:space="preserve">е разработена </w:t>
      </w:r>
      <w:r w:rsidR="00B95B76">
        <w:rPr>
          <w:rFonts w:ascii="Times New Roman" w:hAnsi="Times New Roman" w:cs="Times New Roman"/>
          <w:sz w:val="24"/>
          <w:szCs w:val="24"/>
        </w:rPr>
        <w:t xml:space="preserve">и публикувана </w:t>
      </w:r>
      <w:r w:rsidR="00B95B76" w:rsidRPr="007405FB">
        <w:rPr>
          <w:rFonts w:ascii="Times New Roman" w:hAnsi="Times New Roman" w:cs="Times New Roman"/>
          <w:i/>
          <w:sz w:val="24"/>
          <w:szCs w:val="24"/>
        </w:rPr>
        <w:t xml:space="preserve">Методика за оценка на икономическото равновесие на договора за обществени превозни услуги и </w:t>
      </w:r>
      <w:r w:rsidR="00B95B76">
        <w:rPr>
          <w:rFonts w:ascii="Times New Roman" w:hAnsi="Times New Roman" w:cs="Times New Roman"/>
          <w:i/>
          <w:sz w:val="24"/>
          <w:szCs w:val="24"/>
        </w:rPr>
        <w:t xml:space="preserve">Указания към нея </w:t>
      </w:r>
      <w:r w:rsidR="00B95B76" w:rsidRPr="0005452B">
        <w:rPr>
          <w:rFonts w:ascii="Times New Roman" w:hAnsi="Times New Roman" w:cs="Times New Roman"/>
          <w:sz w:val="24"/>
          <w:szCs w:val="24"/>
        </w:rPr>
        <w:t>с приложения</w:t>
      </w:r>
      <w:r w:rsidR="00B95B76">
        <w:rPr>
          <w:rFonts w:ascii="Times New Roman" w:hAnsi="Times New Roman" w:cs="Times New Roman"/>
          <w:sz w:val="24"/>
          <w:szCs w:val="24"/>
        </w:rPr>
        <w:t>:</w:t>
      </w:r>
      <w:r w:rsidR="00B95B76" w:rsidRPr="0005452B">
        <w:rPr>
          <w:rFonts w:ascii="Times New Roman" w:hAnsi="Times New Roman" w:cs="Times New Roman"/>
          <w:sz w:val="24"/>
          <w:szCs w:val="24"/>
        </w:rPr>
        <w:t xml:space="preserve"> </w:t>
      </w:r>
      <w:r w:rsidR="00B95B76" w:rsidRPr="0005452B">
        <w:rPr>
          <w:rFonts w:ascii="Times New Roman" w:hAnsi="Times New Roman" w:cs="Times New Roman"/>
          <w:i/>
          <w:sz w:val="24"/>
          <w:szCs w:val="24"/>
        </w:rPr>
        <w:t>„Уведомление за планирана нова железопътна услуга за превоз на пътници“</w:t>
      </w:r>
      <w:r w:rsidR="00B95B76" w:rsidRPr="0005452B">
        <w:rPr>
          <w:rFonts w:ascii="Times New Roman" w:hAnsi="Times New Roman" w:cs="Times New Roman"/>
          <w:sz w:val="24"/>
          <w:szCs w:val="24"/>
        </w:rPr>
        <w:t xml:space="preserve"> – Образец и </w:t>
      </w:r>
      <w:r w:rsidR="00B95B76" w:rsidRPr="0005452B">
        <w:rPr>
          <w:rFonts w:ascii="Times New Roman" w:hAnsi="Times New Roman" w:cs="Times New Roman"/>
          <w:i/>
          <w:sz w:val="24"/>
          <w:szCs w:val="24"/>
        </w:rPr>
        <w:t>„Искане за оценка на икономическото равновесие“</w:t>
      </w:r>
      <w:r w:rsidR="00B95B76" w:rsidRPr="0005452B">
        <w:rPr>
          <w:rFonts w:ascii="Times New Roman" w:hAnsi="Times New Roman" w:cs="Times New Roman"/>
          <w:sz w:val="24"/>
          <w:szCs w:val="24"/>
        </w:rPr>
        <w:t xml:space="preserve"> – Образец</w:t>
      </w:r>
      <w:r w:rsidR="00B95B76" w:rsidRPr="006A64C3">
        <w:t xml:space="preserve"> </w:t>
      </w:r>
      <w:r w:rsidR="007A7190">
        <w:rPr>
          <w:rStyle w:val="FootnoteReference"/>
          <w:rFonts w:ascii="Times New Roman" w:hAnsi="Times New Roman" w:cs="Times New Roman"/>
          <w:i/>
          <w:sz w:val="24"/>
          <w:szCs w:val="24"/>
        </w:rPr>
        <w:footnoteReference w:id="15"/>
      </w:r>
      <w:r w:rsidR="009A0369">
        <w:rPr>
          <w:rFonts w:ascii="Times New Roman" w:hAnsi="Times New Roman" w:cs="Times New Roman"/>
          <w:sz w:val="24"/>
          <w:szCs w:val="24"/>
        </w:rPr>
        <w:t>.</w:t>
      </w:r>
      <w:r w:rsidR="006A64C3">
        <w:rPr>
          <w:rFonts w:ascii="Times New Roman" w:hAnsi="Times New Roman" w:cs="Times New Roman"/>
          <w:sz w:val="24"/>
          <w:szCs w:val="24"/>
        </w:rPr>
        <w:t xml:space="preserve"> </w:t>
      </w:r>
    </w:p>
    <w:p w:rsidR="0022562D" w:rsidRPr="007405FB" w:rsidRDefault="0022562D" w:rsidP="006E2FF3">
      <w:pPr>
        <w:spacing w:after="0" w:line="240" w:lineRule="auto"/>
        <w:ind w:firstLine="708"/>
        <w:jc w:val="both"/>
        <w:rPr>
          <w:rFonts w:ascii="Times New Roman" w:hAnsi="Times New Roman" w:cs="Times New Roman"/>
          <w:sz w:val="24"/>
          <w:szCs w:val="24"/>
        </w:rPr>
      </w:pPr>
      <w:r w:rsidRPr="007405FB">
        <w:rPr>
          <w:rFonts w:ascii="Times New Roman" w:hAnsi="Times New Roman" w:cs="Times New Roman"/>
          <w:sz w:val="24"/>
          <w:szCs w:val="24"/>
        </w:rPr>
        <w:t>Разпоредбите за отварянето на железопътния пазар за пътнически услуги в Директива (ЕС) 2016/2370 са транспонирани и в Наредба № 41 от 27.06.2001 г. за достъп и използване на железопътната инфраструктура.</w:t>
      </w:r>
    </w:p>
    <w:p w:rsidR="0022562D" w:rsidRPr="002B7B35" w:rsidRDefault="0022562D" w:rsidP="002B7B35">
      <w:pPr>
        <w:numPr>
          <w:ilvl w:val="0"/>
          <w:numId w:val="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sz w:val="24"/>
          <w:szCs w:val="24"/>
          <w:lang w:eastAsia="bg-BG"/>
        </w:rPr>
      </w:pPr>
      <w:r w:rsidRPr="00E23A8A">
        <w:rPr>
          <w:rFonts w:ascii="Times New Roman" w:eastAsia="Times New Roman" w:hAnsi="Times New Roman" w:cs="Times New Roman"/>
          <w:b/>
          <w:sz w:val="24"/>
          <w:szCs w:val="24"/>
          <w:lang w:eastAsia="bg-BG"/>
        </w:rPr>
        <w:t>Наредба за възлагане и изпълнение на задълженията за извършване на обществени превозни услуги в железопътния транспорт</w:t>
      </w:r>
      <w:bookmarkStart w:id="1" w:name="to_paragraph_id46402388"/>
      <w:bookmarkEnd w:id="1"/>
      <w:r w:rsidRPr="00E23A8A">
        <w:rPr>
          <w:rFonts w:ascii="Times New Roman" w:eastAsia="Times New Roman" w:hAnsi="Times New Roman" w:cs="Times New Roman"/>
          <w:b/>
          <w:sz w:val="24"/>
          <w:szCs w:val="24"/>
          <w:lang w:eastAsia="bg-BG"/>
        </w:rPr>
        <w:t xml:space="preserve"> от 28.12.2001 г.</w:t>
      </w:r>
      <w:r w:rsidR="002B7B35">
        <w:rPr>
          <w:rFonts w:ascii="Times New Roman" w:eastAsia="Times New Roman" w:hAnsi="Times New Roman" w:cs="Times New Roman"/>
          <w:b/>
          <w:sz w:val="24"/>
          <w:szCs w:val="24"/>
          <w:lang w:eastAsia="bg-BG"/>
        </w:rPr>
        <w:t xml:space="preserve"> </w:t>
      </w:r>
      <w:r w:rsidR="002B7B35" w:rsidRPr="002B7B35">
        <w:rPr>
          <w:rFonts w:ascii="Times New Roman" w:eastAsia="Times New Roman" w:hAnsi="Times New Roman" w:cs="Times New Roman"/>
          <w:sz w:val="24"/>
          <w:szCs w:val="24"/>
          <w:lang w:eastAsia="bg-BG"/>
        </w:rPr>
        <w:t>–</w:t>
      </w:r>
      <w:r w:rsidR="002B7B35">
        <w:rPr>
          <w:rFonts w:ascii="Times New Roman" w:eastAsia="Times New Roman" w:hAnsi="Times New Roman" w:cs="Times New Roman"/>
          <w:b/>
          <w:sz w:val="24"/>
          <w:szCs w:val="24"/>
          <w:lang w:eastAsia="bg-BG"/>
        </w:rPr>
        <w:t xml:space="preserve"> </w:t>
      </w:r>
      <w:r w:rsidRPr="002B7B35">
        <w:rPr>
          <w:rFonts w:ascii="Times New Roman" w:eastAsia="Times New Roman" w:hAnsi="Times New Roman" w:cs="Times New Roman"/>
          <w:sz w:val="24"/>
          <w:szCs w:val="24"/>
          <w:lang w:eastAsia="bg-BG"/>
        </w:rPr>
        <w:t>о</w:t>
      </w:r>
      <w:r w:rsidR="002B7B35">
        <w:rPr>
          <w:rFonts w:ascii="Times New Roman" w:eastAsia="Times New Roman" w:hAnsi="Times New Roman" w:cs="Times New Roman"/>
          <w:sz w:val="24"/>
          <w:szCs w:val="24"/>
          <w:lang w:eastAsia="bg-BG"/>
        </w:rPr>
        <w:t xml:space="preserve">пределя </w:t>
      </w:r>
      <w:r w:rsidRPr="002B7B35">
        <w:rPr>
          <w:rFonts w:ascii="Times New Roman" w:eastAsia="Times New Roman" w:hAnsi="Times New Roman" w:cs="Times New Roman"/>
          <w:sz w:val="24"/>
          <w:szCs w:val="24"/>
          <w:lang w:eastAsia="bg-BG"/>
        </w:rPr>
        <w:t xml:space="preserve">условията за възлагане и изпълнение на задълженията за извършване на обществени превозни услуги с железопътен транспорт. Задълженията за извършване на обществени превозни услуги се възлагат в интерес на обществото при спазване на изискванията и условията на Регламент (ЕО) № 1370/2007 на </w:t>
      </w:r>
      <w:r w:rsidR="00EC5DDE" w:rsidRPr="002B7B35">
        <w:rPr>
          <w:rFonts w:ascii="Times New Roman" w:eastAsia="Times New Roman" w:hAnsi="Times New Roman" w:cs="Times New Roman"/>
          <w:sz w:val="24"/>
          <w:szCs w:val="24"/>
          <w:lang w:eastAsia="bg-BG"/>
        </w:rPr>
        <w:t>ЕП</w:t>
      </w:r>
      <w:r w:rsidRPr="002B7B35">
        <w:rPr>
          <w:rFonts w:ascii="Times New Roman" w:eastAsia="Times New Roman" w:hAnsi="Times New Roman" w:cs="Times New Roman"/>
          <w:sz w:val="24"/>
          <w:szCs w:val="24"/>
          <w:lang w:eastAsia="bg-BG"/>
        </w:rPr>
        <w:t xml:space="preserve"> и на Съвета от 23 октомври 2007 г. относно обществените услуги за пътнически превоз с железопътен и автомобилен транспорт</w:t>
      </w:r>
      <w:r w:rsidRPr="002B7B35">
        <w:rPr>
          <w:rFonts w:ascii="Times New Roman" w:hAnsi="Times New Roman" w:cs="Times New Roman"/>
          <w:sz w:val="24"/>
          <w:szCs w:val="24"/>
        </w:rPr>
        <w:t xml:space="preserve"> и за отмяна на регламенти (ЕИО) № 1191/69 и (ЕИО) № 1107/70 на Съвета, изменен с Регламент (ЕС) 2016/2338 на </w:t>
      </w:r>
      <w:r w:rsidR="00EC5DDE" w:rsidRPr="002B7B35">
        <w:rPr>
          <w:rFonts w:ascii="Times New Roman" w:hAnsi="Times New Roman" w:cs="Times New Roman"/>
          <w:sz w:val="24"/>
          <w:szCs w:val="24"/>
        </w:rPr>
        <w:t>ЕП</w:t>
      </w:r>
      <w:r w:rsidRPr="002B7B35">
        <w:rPr>
          <w:rFonts w:ascii="Times New Roman" w:hAnsi="Times New Roman" w:cs="Times New Roman"/>
          <w:sz w:val="24"/>
          <w:szCs w:val="24"/>
        </w:rPr>
        <w:t xml:space="preserve"> и на Съвета от 14 декември 2016 година относно отварянето на пазара на вътрешни услуги за пътнически превози с железопътен транспорт. С възлагането на задължения за извършване на обществени превозни услуги се цели постигането на определено равнище на транспортното обслужване в страната и възможност за осигуряване на благоприятни транспортни условия и цени за гражданите. Създават се условия за безплатен или с намалени цени железопътен превоз.</w:t>
      </w:r>
    </w:p>
    <w:p w:rsidR="0022562D" w:rsidRPr="0059030A" w:rsidRDefault="0022562D" w:rsidP="002B7B35">
      <w:pPr>
        <w:numPr>
          <w:ilvl w:val="0"/>
          <w:numId w:val="4"/>
        </w:numPr>
        <w:shd w:val="clear" w:color="auto" w:fill="FFFFFF"/>
        <w:tabs>
          <w:tab w:val="left" w:pos="993"/>
        </w:tabs>
        <w:spacing w:after="0" w:line="240" w:lineRule="auto"/>
        <w:ind w:left="0" w:firstLine="709"/>
        <w:contextualSpacing/>
        <w:jc w:val="both"/>
        <w:rPr>
          <w:rFonts w:ascii="Times New Roman" w:hAnsi="Times New Roman" w:cs="Times New Roman"/>
          <w:sz w:val="24"/>
          <w:szCs w:val="24"/>
        </w:rPr>
      </w:pPr>
      <w:r w:rsidRPr="00E23A8A">
        <w:rPr>
          <w:rFonts w:ascii="Times New Roman" w:eastAsia="Times New Roman" w:hAnsi="Times New Roman" w:cs="Times New Roman"/>
          <w:b/>
          <w:sz w:val="24"/>
          <w:szCs w:val="24"/>
          <w:lang w:eastAsia="bg-BG"/>
        </w:rPr>
        <w:t>Постановление № 295 на М</w:t>
      </w:r>
      <w:r w:rsidR="004D510F">
        <w:rPr>
          <w:rFonts w:ascii="Times New Roman" w:eastAsia="Times New Roman" w:hAnsi="Times New Roman" w:cs="Times New Roman"/>
          <w:b/>
          <w:sz w:val="24"/>
          <w:szCs w:val="24"/>
          <w:lang w:eastAsia="bg-BG"/>
        </w:rPr>
        <w:t>инистерския съвет</w:t>
      </w:r>
      <w:r w:rsidRPr="00E23A8A">
        <w:rPr>
          <w:rFonts w:ascii="Times New Roman" w:eastAsia="Times New Roman" w:hAnsi="Times New Roman" w:cs="Times New Roman"/>
          <w:b/>
          <w:sz w:val="24"/>
          <w:szCs w:val="24"/>
          <w:lang w:eastAsia="bg-BG"/>
        </w:rPr>
        <w:t xml:space="preserve">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sidR="002B7B35">
        <w:rPr>
          <w:rFonts w:ascii="Times New Roman" w:eastAsia="Times New Roman" w:hAnsi="Times New Roman" w:cs="Times New Roman"/>
          <w:b/>
          <w:sz w:val="24"/>
          <w:szCs w:val="24"/>
          <w:lang w:eastAsia="bg-BG"/>
        </w:rPr>
        <w:t xml:space="preserve"> </w:t>
      </w:r>
      <w:r w:rsidR="002B7B35" w:rsidRPr="002B7B35">
        <w:rPr>
          <w:rFonts w:ascii="Times New Roman" w:eastAsia="Times New Roman" w:hAnsi="Times New Roman" w:cs="Times New Roman"/>
          <w:sz w:val="24"/>
          <w:szCs w:val="24"/>
          <w:lang w:eastAsia="bg-BG"/>
        </w:rPr>
        <w:t>–</w:t>
      </w:r>
      <w:r w:rsidR="002B7B35">
        <w:rPr>
          <w:rFonts w:ascii="Times New Roman" w:eastAsia="Times New Roman" w:hAnsi="Times New Roman" w:cs="Times New Roman"/>
          <w:b/>
          <w:sz w:val="24"/>
          <w:szCs w:val="24"/>
          <w:lang w:eastAsia="bg-BG"/>
        </w:rPr>
        <w:t xml:space="preserve"> </w:t>
      </w:r>
      <w:r w:rsidRPr="007405FB">
        <w:rPr>
          <w:rFonts w:ascii="Times New Roman" w:hAnsi="Times New Roman" w:cs="Times New Roman"/>
          <w:sz w:val="24"/>
          <w:szCs w:val="24"/>
        </w:rPr>
        <w:t xml:space="preserve">определя категориите лица, в чийто интерес се възлагат задълженията за извършване на обществени превозни услуги и имат право на безплатно или с намалени цени пътуване </w:t>
      </w:r>
      <w:r>
        <w:rPr>
          <w:rFonts w:ascii="Times New Roman" w:hAnsi="Times New Roman" w:cs="Times New Roman"/>
          <w:sz w:val="24"/>
          <w:szCs w:val="24"/>
        </w:rPr>
        <w:t>–</w:t>
      </w:r>
      <w:r w:rsidRPr="007405FB">
        <w:rPr>
          <w:rFonts w:ascii="Times New Roman" w:hAnsi="Times New Roman" w:cs="Times New Roman"/>
          <w:sz w:val="24"/>
          <w:szCs w:val="24"/>
        </w:rPr>
        <w:t xml:space="preserve"> </w:t>
      </w:r>
      <w:r w:rsidRPr="007405FB">
        <w:rPr>
          <w:rFonts w:ascii="Times New Roman" w:eastAsia="Times New Roman" w:hAnsi="Times New Roman" w:cs="Times New Roman"/>
          <w:sz w:val="24"/>
          <w:szCs w:val="24"/>
          <w:lang w:eastAsia="bg-BG"/>
        </w:rPr>
        <w:t xml:space="preserve">учащи се, възрастни граждани, многодетни майки, хора с увреждания, ветерани от войните. </w:t>
      </w:r>
    </w:p>
    <w:p w:rsidR="0022562D" w:rsidRPr="004D510F" w:rsidRDefault="0022562D" w:rsidP="004D510F">
      <w:pPr>
        <w:numPr>
          <w:ilvl w:val="0"/>
          <w:numId w:val="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bg-BG"/>
        </w:rPr>
      </w:pPr>
      <w:r w:rsidRPr="002B7B35">
        <w:rPr>
          <w:rFonts w:ascii="Times New Roman" w:eastAsia="Times New Roman" w:hAnsi="Times New Roman" w:cs="Times New Roman"/>
          <w:b/>
          <w:sz w:val="24"/>
          <w:szCs w:val="24"/>
          <w:lang w:eastAsia="bg-BG"/>
        </w:rPr>
        <w:t>Наредба № 41 от 27.06.2001 г. за достъп и използване на железопътната инфраструктура</w:t>
      </w:r>
      <w:r w:rsidR="002B7B35" w:rsidRPr="002B7B35">
        <w:rPr>
          <w:rFonts w:ascii="Times New Roman" w:eastAsia="Times New Roman" w:hAnsi="Times New Roman" w:cs="Times New Roman"/>
          <w:b/>
          <w:sz w:val="24"/>
          <w:szCs w:val="24"/>
          <w:lang w:eastAsia="bg-BG"/>
        </w:rPr>
        <w:t xml:space="preserve"> </w:t>
      </w:r>
      <w:r w:rsidR="004D510F">
        <w:rPr>
          <w:rFonts w:ascii="Times New Roman" w:eastAsia="Times New Roman" w:hAnsi="Times New Roman" w:cs="Times New Roman"/>
          <w:b/>
          <w:sz w:val="24"/>
          <w:szCs w:val="24"/>
          <w:lang w:eastAsia="bg-BG"/>
        </w:rPr>
        <w:t>–</w:t>
      </w:r>
      <w:r w:rsidR="002B7B35">
        <w:rPr>
          <w:rFonts w:ascii="Times New Roman" w:eastAsia="Times New Roman" w:hAnsi="Times New Roman" w:cs="Times New Roman"/>
          <w:sz w:val="24"/>
          <w:szCs w:val="24"/>
          <w:lang w:eastAsia="bg-BG"/>
        </w:rPr>
        <w:t xml:space="preserve"> </w:t>
      </w:r>
      <w:r w:rsidR="002B7B35" w:rsidRPr="004D510F">
        <w:rPr>
          <w:rFonts w:ascii="Times New Roman" w:eastAsia="Times New Roman" w:hAnsi="Times New Roman" w:cs="Times New Roman"/>
          <w:sz w:val="24"/>
          <w:szCs w:val="24"/>
          <w:lang w:eastAsia="bg-BG"/>
        </w:rPr>
        <w:t>урежда условията и реда</w:t>
      </w:r>
      <w:r w:rsidRPr="004D510F">
        <w:rPr>
          <w:rFonts w:ascii="Times New Roman" w:eastAsia="Times New Roman" w:hAnsi="Times New Roman" w:cs="Times New Roman"/>
          <w:sz w:val="24"/>
          <w:szCs w:val="24"/>
          <w:lang w:eastAsia="bg-BG"/>
        </w:rPr>
        <w:t xml:space="preserve"> за достъп и използване на железопътната инфрастру</w:t>
      </w:r>
      <w:r w:rsidR="002B7B35" w:rsidRPr="004D510F">
        <w:rPr>
          <w:rFonts w:ascii="Times New Roman" w:eastAsia="Times New Roman" w:hAnsi="Times New Roman" w:cs="Times New Roman"/>
          <w:sz w:val="24"/>
          <w:szCs w:val="24"/>
          <w:lang w:eastAsia="bg-BG"/>
        </w:rPr>
        <w:t>ктура и обслужващите съоръжения</w:t>
      </w:r>
      <w:r w:rsidRPr="004D510F">
        <w:rPr>
          <w:rFonts w:ascii="Times New Roman" w:eastAsia="Times New Roman" w:hAnsi="Times New Roman" w:cs="Times New Roman"/>
          <w:sz w:val="24"/>
          <w:szCs w:val="24"/>
          <w:lang w:eastAsia="bg-BG"/>
        </w:rPr>
        <w:t>.</w:t>
      </w:r>
    </w:p>
    <w:p w:rsidR="0022562D" w:rsidRDefault="0022562D" w:rsidP="002B7B35">
      <w:pPr>
        <w:numPr>
          <w:ilvl w:val="0"/>
          <w:numId w:val="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bg-BG"/>
        </w:rPr>
      </w:pPr>
      <w:r w:rsidRPr="00E23A8A">
        <w:rPr>
          <w:rFonts w:ascii="Times New Roman" w:eastAsia="Times New Roman" w:hAnsi="Times New Roman" w:cs="Times New Roman"/>
          <w:b/>
          <w:sz w:val="24"/>
          <w:szCs w:val="24"/>
          <w:lang w:eastAsia="bg-BG"/>
        </w:rPr>
        <w:t>Наредба № 43 от 11.09.2001 г. за железопътни превози на пътници, багажи и колетни пратки</w:t>
      </w:r>
      <w:r w:rsidR="002B7B35">
        <w:rPr>
          <w:rFonts w:ascii="Times New Roman" w:eastAsia="Times New Roman" w:hAnsi="Times New Roman" w:cs="Times New Roman"/>
          <w:b/>
          <w:sz w:val="24"/>
          <w:szCs w:val="24"/>
          <w:lang w:eastAsia="bg-BG"/>
        </w:rPr>
        <w:t xml:space="preserve"> </w:t>
      </w:r>
      <w:r w:rsidR="002B7B35" w:rsidRPr="002B7B35">
        <w:rPr>
          <w:rFonts w:ascii="Times New Roman" w:eastAsia="Times New Roman" w:hAnsi="Times New Roman" w:cs="Times New Roman"/>
          <w:sz w:val="24"/>
          <w:szCs w:val="24"/>
          <w:lang w:eastAsia="bg-BG"/>
        </w:rPr>
        <w:t>– определя</w:t>
      </w:r>
      <w:r w:rsidR="002B7B35">
        <w:rPr>
          <w:rFonts w:ascii="Times New Roman" w:eastAsia="Times New Roman" w:hAnsi="Times New Roman" w:cs="Times New Roman"/>
          <w:b/>
          <w:sz w:val="24"/>
          <w:szCs w:val="24"/>
          <w:lang w:eastAsia="bg-BG"/>
        </w:rPr>
        <w:t xml:space="preserve"> </w:t>
      </w:r>
      <w:r w:rsidR="002B7B35">
        <w:rPr>
          <w:rFonts w:ascii="Times New Roman" w:eastAsia="Times New Roman" w:hAnsi="Times New Roman" w:cs="Times New Roman"/>
          <w:sz w:val="24"/>
          <w:szCs w:val="24"/>
          <w:lang w:eastAsia="bg-BG"/>
        </w:rPr>
        <w:t>условията и реда</w:t>
      </w:r>
      <w:r w:rsidRPr="007405FB">
        <w:rPr>
          <w:rFonts w:ascii="Times New Roman" w:eastAsia="Times New Roman" w:hAnsi="Times New Roman" w:cs="Times New Roman"/>
          <w:sz w:val="24"/>
          <w:szCs w:val="24"/>
          <w:lang w:eastAsia="bg-BG"/>
        </w:rPr>
        <w:t xml:space="preserve"> за извършване на железопътен превоз на пътници, багажи и к</w:t>
      </w:r>
      <w:r w:rsidR="002B7B35">
        <w:rPr>
          <w:rFonts w:ascii="Times New Roman" w:eastAsia="Times New Roman" w:hAnsi="Times New Roman" w:cs="Times New Roman"/>
          <w:sz w:val="24"/>
          <w:szCs w:val="24"/>
          <w:lang w:eastAsia="bg-BG"/>
        </w:rPr>
        <w:t>олетни пратки, изискванията към</w:t>
      </w:r>
      <w:r w:rsidRPr="007405FB">
        <w:rPr>
          <w:rFonts w:ascii="Times New Roman" w:eastAsia="Times New Roman" w:hAnsi="Times New Roman" w:cs="Times New Roman"/>
          <w:sz w:val="24"/>
          <w:szCs w:val="24"/>
          <w:lang w:eastAsia="bg-BG"/>
        </w:rPr>
        <w:t xml:space="preserve"> превозните документи и реда за издаването им.</w:t>
      </w:r>
    </w:p>
    <w:p w:rsidR="00924B15" w:rsidRDefault="00924B15"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p w:rsidR="00924B15" w:rsidRPr="00745BBB" w:rsidRDefault="000E4C54"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r w:rsidRPr="000E4C54">
        <w:rPr>
          <w:rFonts w:ascii="Times New Roman" w:eastAsia="Times New Roman" w:hAnsi="Times New Roman" w:cs="Times New Roman"/>
          <w:b/>
          <w:sz w:val="24"/>
          <w:szCs w:val="24"/>
          <w:lang w:val="en-US" w:eastAsia="bg-BG"/>
        </w:rPr>
        <w:t>I</w:t>
      </w:r>
      <w:r w:rsidR="00924B15" w:rsidRPr="000E4C54">
        <w:rPr>
          <w:rFonts w:ascii="Times New Roman" w:eastAsia="Times New Roman" w:hAnsi="Times New Roman" w:cs="Times New Roman"/>
          <w:b/>
          <w:sz w:val="24"/>
          <w:szCs w:val="24"/>
          <w:lang w:val="en-US" w:eastAsia="bg-BG"/>
        </w:rPr>
        <w:t>V</w:t>
      </w:r>
      <w:r w:rsidR="00924B15" w:rsidRPr="000E4C54">
        <w:rPr>
          <w:rFonts w:ascii="Times New Roman" w:eastAsia="Times New Roman" w:hAnsi="Times New Roman" w:cs="Times New Roman"/>
          <w:b/>
          <w:sz w:val="24"/>
          <w:szCs w:val="24"/>
          <w:lang w:eastAsia="bg-BG"/>
        </w:rPr>
        <w:t>.</w:t>
      </w:r>
      <w:r w:rsidR="00745BBB" w:rsidRPr="000E4C54">
        <w:rPr>
          <w:rFonts w:ascii="Times New Roman" w:eastAsia="Times New Roman" w:hAnsi="Times New Roman" w:cs="Times New Roman"/>
          <w:b/>
          <w:sz w:val="24"/>
          <w:szCs w:val="24"/>
          <w:lang w:eastAsia="bg-BG"/>
        </w:rPr>
        <w:t xml:space="preserve"> </w:t>
      </w:r>
      <w:r w:rsidR="002833D7">
        <w:rPr>
          <w:rFonts w:ascii="Times New Roman" w:eastAsia="Times New Roman" w:hAnsi="Times New Roman" w:cs="Times New Roman"/>
          <w:b/>
          <w:sz w:val="24"/>
          <w:szCs w:val="24"/>
          <w:lang w:eastAsia="bg-BG"/>
        </w:rPr>
        <w:t xml:space="preserve">ИНДИКАТИВНО </w:t>
      </w:r>
      <w:r w:rsidR="00745BBB" w:rsidRPr="000E4C54">
        <w:rPr>
          <w:rFonts w:ascii="Times New Roman" w:eastAsia="Times New Roman" w:hAnsi="Times New Roman" w:cs="Times New Roman"/>
          <w:b/>
          <w:sz w:val="24"/>
          <w:szCs w:val="24"/>
          <w:lang w:eastAsia="bg-BG"/>
        </w:rPr>
        <w:t>ФИНАНСИРАНЕ</w:t>
      </w:r>
      <w:r w:rsidR="00745BBB" w:rsidRPr="00CD36EC">
        <w:rPr>
          <w:rFonts w:ascii="Times New Roman" w:eastAsia="Times New Roman" w:hAnsi="Times New Roman" w:cs="Times New Roman"/>
          <w:sz w:val="24"/>
          <w:szCs w:val="24"/>
          <w:lang w:eastAsia="bg-BG"/>
        </w:rPr>
        <w:t xml:space="preserve"> </w:t>
      </w:r>
    </w:p>
    <w:p w:rsidR="00CD36EC" w:rsidRPr="00CD36EC" w:rsidRDefault="00CD36EC" w:rsidP="00AF217D">
      <w:pPr>
        <w:spacing w:after="0" w:line="240" w:lineRule="auto"/>
        <w:ind w:firstLine="709"/>
        <w:jc w:val="both"/>
        <w:rPr>
          <w:rFonts w:ascii="Times New Roman" w:hAnsi="Times New Roman" w:cs="Times New Roman"/>
          <w:color w:val="000000"/>
          <w:sz w:val="24"/>
          <w:szCs w:val="24"/>
        </w:rPr>
      </w:pPr>
      <w:r w:rsidRPr="00CD36EC">
        <w:rPr>
          <w:rFonts w:ascii="Times New Roman" w:hAnsi="Times New Roman" w:cs="Times New Roman"/>
          <w:color w:val="000000"/>
          <w:sz w:val="24"/>
          <w:szCs w:val="24"/>
        </w:rPr>
        <w:t xml:space="preserve">За изпълнение на обществената превозна услуга за периода 2025-2039 г., с качество, комфорт и сигурност, отговарящи на европейските изисквания и стандарти, </w:t>
      </w:r>
      <w:r>
        <w:rPr>
          <w:rFonts w:ascii="Times New Roman" w:hAnsi="Times New Roman" w:cs="Times New Roman"/>
          <w:color w:val="000000"/>
          <w:sz w:val="24"/>
          <w:szCs w:val="24"/>
        </w:rPr>
        <w:t>са</w:t>
      </w:r>
      <w:r w:rsidRPr="00CD36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предвидени </w:t>
      </w:r>
      <w:r w:rsidRPr="00CD36EC">
        <w:rPr>
          <w:rFonts w:ascii="Times New Roman" w:hAnsi="Times New Roman" w:cs="Times New Roman"/>
          <w:color w:val="000000"/>
          <w:sz w:val="24"/>
          <w:szCs w:val="24"/>
        </w:rPr>
        <w:t xml:space="preserve">да бъдат отпуснати средства от държавния бюджет под формата на </w:t>
      </w:r>
      <w:r w:rsidR="00FC36B6">
        <w:rPr>
          <w:rFonts w:ascii="Times New Roman" w:hAnsi="Times New Roman" w:cs="Times New Roman"/>
          <w:color w:val="000000"/>
          <w:sz w:val="24"/>
          <w:szCs w:val="24"/>
        </w:rPr>
        <w:t xml:space="preserve">субсидии </w:t>
      </w:r>
      <w:r w:rsidRPr="00CD36EC">
        <w:rPr>
          <w:rFonts w:ascii="Times New Roman" w:hAnsi="Times New Roman" w:cs="Times New Roman"/>
          <w:color w:val="000000"/>
          <w:sz w:val="24"/>
          <w:szCs w:val="24"/>
        </w:rPr>
        <w:t xml:space="preserve"> за </w:t>
      </w:r>
      <w:r w:rsidR="007A7190">
        <w:rPr>
          <w:rFonts w:ascii="Times New Roman" w:hAnsi="Times New Roman" w:cs="Times New Roman"/>
          <w:color w:val="000000"/>
          <w:sz w:val="24"/>
          <w:szCs w:val="24"/>
        </w:rPr>
        <w:t xml:space="preserve">компенсиране </w:t>
      </w:r>
      <w:r w:rsidRPr="00CD36EC">
        <w:rPr>
          <w:rFonts w:ascii="Times New Roman" w:hAnsi="Times New Roman" w:cs="Times New Roman"/>
          <w:color w:val="000000"/>
          <w:sz w:val="24"/>
          <w:szCs w:val="24"/>
        </w:rPr>
        <w:t xml:space="preserve">на задължението за превоз </w:t>
      </w:r>
      <w:r>
        <w:rPr>
          <w:rFonts w:ascii="Times New Roman" w:hAnsi="Times New Roman" w:cs="Times New Roman"/>
          <w:color w:val="000000"/>
          <w:sz w:val="24"/>
          <w:szCs w:val="24"/>
        </w:rPr>
        <w:t xml:space="preserve">с индикативен </w:t>
      </w:r>
      <w:r w:rsidRPr="00CD36EC">
        <w:rPr>
          <w:rFonts w:ascii="Times New Roman" w:hAnsi="Times New Roman" w:cs="Times New Roman"/>
          <w:color w:val="000000"/>
          <w:sz w:val="24"/>
          <w:szCs w:val="24"/>
        </w:rPr>
        <w:t xml:space="preserve">размер 5 882 769 хил. лева, компенсации за изпълнение на тарифно задължение </w:t>
      </w:r>
      <w:r>
        <w:rPr>
          <w:rFonts w:ascii="Times New Roman" w:hAnsi="Times New Roman" w:cs="Times New Roman"/>
          <w:color w:val="000000"/>
          <w:sz w:val="24"/>
          <w:szCs w:val="24"/>
        </w:rPr>
        <w:t>с индикативен</w:t>
      </w:r>
      <w:r w:rsidRPr="00CD36EC">
        <w:rPr>
          <w:rFonts w:ascii="Times New Roman" w:hAnsi="Times New Roman" w:cs="Times New Roman"/>
          <w:color w:val="000000"/>
          <w:sz w:val="24"/>
          <w:szCs w:val="24"/>
        </w:rPr>
        <w:t xml:space="preserve"> размер 195 000 хил. лева и капиталови трансфери </w:t>
      </w:r>
      <w:r>
        <w:rPr>
          <w:rFonts w:ascii="Times New Roman" w:hAnsi="Times New Roman" w:cs="Times New Roman"/>
          <w:color w:val="000000"/>
          <w:sz w:val="24"/>
          <w:szCs w:val="24"/>
        </w:rPr>
        <w:t>с индикативен</w:t>
      </w:r>
      <w:r w:rsidRPr="00CD36EC">
        <w:rPr>
          <w:rFonts w:ascii="Times New Roman" w:hAnsi="Times New Roman" w:cs="Times New Roman"/>
          <w:color w:val="000000"/>
          <w:sz w:val="24"/>
          <w:szCs w:val="24"/>
        </w:rPr>
        <w:t xml:space="preserve"> размер 1 018 950 хил. лева. </w:t>
      </w:r>
    </w:p>
    <w:p w:rsidR="00CD36EC" w:rsidRPr="00CD36EC" w:rsidRDefault="00CD36EC" w:rsidP="00CD36EC">
      <w:pPr>
        <w:jc w:val="both"/>
        <w:rPr>
          <w:rFonts w:ascii="Times New Roman" w:hAnsi="Times New Roman" w:cs="Times New Roman"/>
          <w:color w:val="000000"/>
          <w:sz w:val="24"/>
          <w:szCs w:val="24"/>
        </w:rPr>
      </w:pPr>
      <w:r w:rsidRPr="00CD36EC">
        <w:rPr>
          <w:rFonts w:ascii="Times New Roman" w:hAnsi="Times New Roman" w:cs="Times New Roman"/>
          <w:color w:val="000000"/>
          <w:sz w:val="24"/>
          <w:szCs w:val="24"/>
        </w:rPr>
        <w:tab/>
        <w:t xml:space="preserve">Прогнозното разпределение по години е </w:t>
      </w:r>
      <w:r w:rsidR="007C6B04">
        <w:rPr>
          <w:rFonts w:ascii="Times New Roman" w:hAnsi="Times New Roman" w:cs="Times New Roman"/>
          <w:color w:val="000000"/>
          <w:sz w:val="24"/>
          <w:szCs w:val="24"/>
        </w:rPr>
        <w:t>посочено в</w:t>
      </w:r>
      <w:r w:rsidRPr="00CD36EC">
        <w:rPr>
          <w:rFonts w:ascii="Times New Roman" w:hAnsi="Times New Roman" w:cs="Times New Roman"/>
          <w:color w:val="000000"/>
          <w:sz w:val="24"/>
          <w:szCs w:val="24"/>
        </w:rPr>
        <w:t xml:space="preserve"> </w:t>
      </w:r>
      <w:r w:rsidR="007C6B04">
        <w:rPr>
          <w:rFonts w:ascii="Times New Roman" w:hAnsi="Times New Roman" w:cs="Times New Roman"/>
          <w:color w:val="000000"/>
          <w:sz w:val="24"/>
          <w:szCs w:val="24"/>
        </w:rPr>
        <w:t>следната таблица:</w:t>
      </w:r>
    </w:p>
    <w:p w:rsidR="00CD36EC" w:rsidRPr="00CD36EC" w:rsidRDefault="007C6B04" w:rsidP="00CD36EC">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p>
    <w:p w:rsidR="00CD36EC" w:rsidRPr="00CD36EC" w:rsidRDefault="00CD36EC" w:rsidP="00CD36EC">
      <w:pPr>
        <w:pStyle w:val="Bodytext10"/>
        <w:spacing w:after="0" w:line="240" w:lineRule="auto"/>
        <w:ind w:firstLine="0"/>
        <w:jc w:val="both"/>
        <w:rPr>
          <w:rFonts w:ascii="Times New Roman" w:eastAsia="Times CY" w:hAnsi="Times New Roman" w:cs="Times New Roman"/>
          <w:color w:val="000000"/>
          <w:sz w:val="24"/>
          <w:szCs w:val="24"/>
          <w:lang w:eastAsia="bg-BG"/>
        </w:rPr>
      </w:pPr>
      <w:r w:rsidRPr="00CD36EC">
        <w:rPr>
          <w:rFonts w:ascii="Times New Roman" w:hAnsi="Times New Roman" w:cs="Times New Roman"/>
          <w:noProof/>
          <w:sz w:val="24"/>
          <w:szCs w:val="24"/>
          <w:lang w:eastAsia="bg-BG"/>
        </w:rPr>
        <w:drawing>
          <wp:inline distT="0" distB="0" distL="0" distR="0" wp14:anchorId="05C34904" wp14:editId="2FD4C2FB">
            <wp:extent cx="5738841"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736" cy="1139380"/>
                    </a:xfrm>
                    <a:prstGeom prst="rect">
                      <a:avLst/>
                    </a:prstGeom>
                    <a:noFill/>
                    <a:ln>
                      <a:noFill/>
                    </a:ln>
                  </pic:spPr>
                </pic:pic>
              </a:graphicData>
            </a:graphic>
          </wp:inline>
        </w:drawing>
      </w:r>
    </w:p>
    <w:p w:rsidR="00CD36EC" w:rsidRDefault="00CD36EC" w:rsidP="00745BBB">
      <w:pPr>
        <w:tabs>
          <w:tab w:val="left" w:pos="993"/>
        </w:tabs>
        <w:spacing w:after="0" w:line="240" w:lineRule="auto"/>
        <w:ind w:firstLine="709"/>
        <w:jc w:val="both"/>
        <w:rPr>
          <w:rFonts w:ascii="Times New Roman" w:eastAsia="Times New Roman" w:hAnsi="Times New Roman" w:cs="Times New Roman"/>
          <w:sz w:val="24"/>
          <w:szCs w:val="24"/>
          <w:highlight w:val="yellow"/>
          <w:lang w:eastAsia="bg-BG"/>
        </w:rPr>
      </w:pPr>
    </w:p>
    <w:p w:rsidR="00CD36EC" w:rsidRDefault="00CD36EC" w:rsidP="00745BBB">
      <w:pPr>
        <w:tabs>
          <w:tab w:val="left" w:pos="993"/>
        </w:tabs>
        <w:spacing w:after="0" w:line="240" w:lineRule="auto"/>
        <w:ind w:firstLine="709"/>
        <w:jc w:val="both"/>
        <w:rPr>
          <w:rFonts w:ascii="Times New Roman" w:eastAsia="Times New Roman" w:hAnsi="Times New Roman" w:cs="Times New Roman"/>
          <w:sz w:val="24"/>
          <w:szCs w:val="24"/>
          <w:highlight w:val="yellow"/>
          <w:lang w:eastAsia="bg-BG"/>
        </w:rPr>
      </w:pPr>
    </w:p>
    <w:p w:rsidR="00745BBB" w:rsidRPr="000E4C54" w:rsidRDefault="007C6B04" w:rsidP="00745BBB">
      <w:pPr>
        <w:tabs>
          <w:tab w:val="left" w:pos="993"/>
        </w:tabs>
        <w:spacing w:after="0" w:line="240" w:lineRule="auto"/>
        <w:ind w:firstLine="709"/>
        <w:jc w:val="both"/>
        <w:rPr>
          <w:rFonts w:ascii="Times New Roman" w:eastAsia="Times New Roman" w:hAnsi="Times New Roman" w:cs="Times New Roman"/>
          <w:b/>
          <w:sz w:val="24"/>
          <w:szCs w:val="24"/>
          <w:lang w:eastAsia="bg-BG"/>
        </w:rPr>
      </w:pPr>
      <w:r w:rsidRPr="000E4C54">
        <w:rPr>
          <w:rFonts w:ascii="Times New Roman" w:eastAsia="Times New Roman" w:hAnsi="Times New Roman" w:cs="Times New Roman"/>
          <w:b/>
          <w:sz w:val="24"/>
          <w:szCs w:val="24"/>
          <w:lang w:val="en-US" w:eastAsia="bg-BG"/>
        </w:rPr>
        <w:t>V</w:t>
      </w:r>
      <w:r w:rsidR="00745BBB" w:rsidRPr="000E4C54">
        <w:rPr>
          <w:rFonts w:ascii="Times New Roman" w:eastAsia="Times New Roman" w:hAnsi="Times New Roman" w:cs="Times New Roman"/>
          <w:b/>
          <w:sz w:val="24"/>
          <w:szCs w:val="24"/>
          <w:lang w:eastAsia="bg-BG"/>
        </w:rPr>
        <w:t xml:space="preserve">. </w:t>
      </w:r>
      <w:r w:rsidR="00340055" w:rsidRPr="000E4C54">
        <w:rPr>
          <w:rFonts w:ascii="Times New Roman" w:eastAsia="Times New Roman" w:hAnsi="Times New Roman" w:cs="Times New Roman"/>
          <w:b/>
          <w:sz w:val="24"/>
          <w:szCs w:val="24"/>
          <w:lang w:eastAsia="bg-BG"/>
        </w:rPr>
        <w:t xml:space="preserve">ДОСТЪП ДО </w:t>
      </w:r>
      <w:r w:rsidR="000E4C54">
        <w:rPr>
          <w:rFonts w:ascii="Times New Roman" w:eastAsia="Times New Roman" w:hAnsi="Times New Roman" w:cs="Times New Roman"/>
          <w:b/>
          <w:sz w:val="24"/>
          <w:szCs w:val="24"/>
          <w:lang w:eastAsia="bg-BG"/>
        </w:rPr>
        <w:t>ПОДВИЖЕН СЪСТАВ</w:t>
      </w:r>
    </w:p>
    <w:p w:rsidR="007C6B04" w:rsidRDefault="007C6B04" w:rsidP="007C6B04">
      <w:pPr>
        <w:widowControl w:val="0"/>
        <w:spacing w:after="0" w:line="240" w:lineRule="auto"/>
        <w:ind w:firstLine="709"/>
        <w:jc w:val="both"/>
        <w:rPr>
          <w:rFonts w:ascii="Times New Roman" w:eastAsia="Times New Roman" w:hAnsi="Times New Roman" w:cs="Times New Roman"/>
          <w:color w:val="000000"/>
          <w:sz w:val="24"/>
          <w:szCs w:val="24"/>
          <w:lang w:eastAsia="bg-BG"/>
        </w:rPr>
      </w:pPr>
      <w:r w:rsidRPr="007C6B04">
        <w:rPr>
          <w:rFonts w:ascii="Times New Roman" w:eastAsia="Times New Roman" w:hAnsi="Times New Roman" w:cs="Times New Roman"/>
          <w:color w:val="000000"/>
          <w:sz w:val="24"/>
          <w:szCs w:val="24"/>
          <w:lang w:eastAsia="bg-BG"/>
        </w:rPr>
        <w:t xml:space="preserve">Предвижда се изпълнението на договора за </w:t>
      </w:r>
      <w:r w:rsidRPr="007C6B04">
        <w:rPr>
          <w:rFonts w:ascii="Times New Roman" w:hAnsi="Times New Roman" w:cs="Times New Roman"/>
          <w:sz w:val="24"/>
          <w:szCs w:val="24"/>
        </w:rPr>
        <w:t>обществени превозни услуги с железопътен транспорт</w:t>
      </w:r>
      <w:r w:rsidRPr="007C6B04">
        <w:rPr>
          <w:rFonts w:ascii="Times New Roman" w:eastAsia="Times New Roman" w:hAnsi="Times New Roman" w:cs="Times New Roman"/>
          <w:color w:val="000000"/>
          <w:sz w:val="24"/>
          <w:szCs w:val="24"/>
          <w:lang w:eastAsia="bg-BG"/>
        </w:rPr>
        <w:t xml:space="preserve"> да се извършва със собствен подвижен железопътен състав, както и с такъв, предоставен от държавата.</w:t>
      </w:r>
    </w:p>
    <w:p w:rsidR="007C6B04" w:rsidRDefault="007C6B04" w:rsidP="00BB0095">
      <w:pPr>
        <w:spacing w:after="0" w:line="24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За изпълнение на задължението за превоз на избрания изпълнител ще бъде осигурен достъп до железопътен подвижен състав, </w:t>
      </w:r>
      <w:r w:rsidR="002B5D8A">
        <w:rPr>
          <w:rFonts w:ascii="Times New Roman" w:hAnsi="Times New Roman" w:cs="Times New Roman"/>
          <w:color w:val="222222"/>
          <w:sz w:val="24"/>
          <w:szCs w:val="24"/>
          <w:shd w:val="clear" w:color="auto" w:fill="FFFFFF"/>
        </w:rPr>
        <w:t xml:space="preserve">описан </w:t>
      </w:r>
      <w:r w:rsidR="002B5D8A" w:rsidRPr="00EE711B">
        <w:rPr>
          <w:rFonts w:ascii="Times New Roman" w:hAnsi="Times New Roman" w:cs="Times New Roman"/>
          <w:color w:val="222222"/>
          <w:sz w:val="24"/>
          <w:szCs w:val="24"/>
        </w:rPr>
        <w:t xml:space="preserve">в </w:t>
      </w:r>
      <w:r w:rsidR="002B5D8A">
        <w:rPr>
          <w:rFonts w:ascii="Times New Roman" w:hAnsi="Times New Roman" w:cs="Times New Roman"/>
          <w:color w:val="222222"/>
          <w:sz w:val="24"/>
          <w:szCs w:val="24"/>
        </w:rPr>
        <w:t>П</w:t>
      </w:r>
      <w:r w:rsidR="002B5D8A" w:rsidRPr="00EE711B">
        <w:rPr>
          <w:rFonts w:ascii="Times New Roman" w:hAnsi="Times New Roman" w:cs="Times New Roman"/>
          <w:color w:val="222222"/>
          <w:sz w:val="24"/>
          <w:szCs w:val="24"/>
        </w:rPr>
        <w:t xml:space="preserve">риложение </w:t>
      </w:r>
      <w:r w:rsidR="002B5D8A">
        <w:rPr>
          <w:rFonts w:ascii="Times New Roman" w:hAnsi="Times New Roman" w:cs="Times New Roman"/>
          <w:color w:val="222222"/>
          <w:sz w:val="24"/>
          <w:szCs w:val="24"/>
        </w:rPr>
        <w:t xml:space="preserve">№ 1 и Приложение № 2 </w:t>
      </w:r>
      <w:r w:rsidR="002B5D8A" w:rsidRPr="00EE711B">
        <w:rPr>
          <w:rFonts w:ascii="Times New Roman" w:hAnsi="Times New Roman" w:cs="Times New Roman"/>
          <w:color w:val="222222"/>
          <w:sz w:val="24"/>
          <w:szCs w:val="24"/>
        </w:rPr>
        <w:t>към настоящия доклад</w:t>
      </w:r>
      <w:r w:rsidR="002B5D8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както следва:</w:t>
      </w:r>
      <w:r w:rsidRPr="00B053A8">
        <w:rPr>
          <w:rFonts w:ascii="Times New Roman" w:hAnsi="Times New Roman" w:cs="Times New Roman"/>
          <w:color w:val="222222"/>
          <w:sz w:val="24"/>
          <w:szCs w:val="24"/>
          <w:shd w:val="clear" w:color="auto" w:fill="FFFFFF"/>
        </w:rPr>
        <w:t xml:space="preserve"> </w:t>
      </w:r>
    </w:p>
    <w:p w:rsidR="00CD36EC" w:rsidRPr="00907E74" w:rsidRDefault="00CD36EC" w:rsidP="00BB0095">
      <w:pPr>
        <w:spacing w:after="0" w:line="240" w:lineRule="auto"/>
        <w:ind w:firstLine="708"/>
        <w:jc w:val="both"/>
        <w:rPr>
          <w:rFonts w:ascii="Times New Roman" w:hAnsi="Times New Roman" w:cs="Times New Roman"/>
          <w:b/>
          <w:color w:val="222222"/>
          <w:sz w:val="24"/>
          <w:szCs w:val="24"/>
        </w:rPr>
      </w:pPr>
      <w:r w:rsidRPr="00907E74">
        <w:rPr>
          <w:rFonts w:ascii="Times New Roman" w:hAnsi="Times New Roman" w:cs="Times New Roman"/>
          <w:b/>
          <w:color w:val="222222"/>
          <w:sz w:val="24"/>
          <w:szCs w:val="24"/>
          <w:shd w:val="clear" w:color="auto" w:fill="FFFFFF"/>
        </w:rPr>
        <w:t>546 броя пътнически вагона, от които към 15.05.2024</w:t>
      </w:r>
      <w:r w:rsidR="00FC36B6" w:rsidRPr="00907E74">
        <w:rPr>
          <w:rFonts w:ascii="Times New Roman" w:hAnsi="Times New Roman" w:cs="Times New Roman"/>
          <w:b/>
          <w:color w:val="222222"/>
          <w:sz w:val="24"/>
          <w:szCs w:val="24"/>
          <w:shd w:val="clear" w:color="auto" w:fill="FFFFFF"/>
        </w:rPr>
        <w:t xml:space="preserve"> </w:t>
      </w:r>
      <w:r w:rsidRPr="00907E74">
        <w:rPr>
          <w:rFonts w:ascii="Times New Roman" w:hAnsi="Times New Roman" w:cs="Times New Roman"/>
          <w:b/>
          <w:color w:val="222222"/>
          <w:sz w:val="24"/>
          <w:szCs w:val="24"/>
          <w:shd w:val="clear" w:color="auto" w:fill="FFFFFF"/>
        </w:rPr>
        <w:t>г. в експлоатация са 356 броя</w:t>
      </w:r>
      <w:r w:rsidR="007C6B04" w:rsidRPr="00907E74">
        <w:rPr>
          <w:rFonts w:ascii="Times New Roman" w:hAnsi="Times New Roman" w:cs="Times New Roman"/>
          <w:b/>
          <w:color w:val="222222"/>
          <w:sz w:val="24"/>
          <w:szCs w:val="24"/>
          <w:shd w:val="clear" w:color="auto" w:fill="FFFFFF"/>
        </w:rPr>
        <w:t>, в това число:</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първокласни </w:t>
      </w:r>
      <w:r w:rsidR="00CD36EC" w:rsidRPr="007C6B04">
        <w:rPr>
          <w:rFonts w:ascii="Times New Roman" w:hAnsi="Times New Roman" w:cs="Times New Roman"/>
          <w:color w:val="222222"/>
          <w:sz w:val="24"/>
          <w:szCs w:val="24"/>
        </w:rPr>
        <w:t>вагони - 68 бр. средна възраст над 40 години;</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второкласни </w:t>
      </w:r>
      <w:r w:rsidR="00CD36EC" w:rsidRPr="007C6B04">
        <w:rPr>
          <w:rFonts w:ascii="Times New Roman" w:hAnsi="Times New Roman" w:cs="Times New Roman"/>
          <w:color w:val="222222"/>
          <w:sz w:val="24"/>
          <w:szCs w:val="24"/>
        </w:rPr>
        <w:t>вагони – 378 бр. средна възраст над 35 години;</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първа</w:t>
      </w:r>
      <w:r w:rsidR="00CD36EC" w:rsidRPr="007C6B04">
        <w:rPr>
          <w:rFonts w:ascii="Times New Roman" w:hAnsi="Times New Roman" w:cs="Times New Roman"/>
          <w:color w:val="222222"/>
          <w:sz w:val="24"/>
          <w:szCs w:val="24"/>
        </w:rPr>
        <w:t>-втора класа – 24 бр. средна възраст над 30 години</w:t>
      </w:r>
      <w:r>
        <w:rPr>
          <w:rFonts w:ascii="Times New Roman" w:hAnsi="Times New Roman" w:cs="Times New Roman"/>
          <w:color w:val="222222"/>
          <w:sz w:val="24"/>
          <w:szCs w:val="24"/>
        </w:rPr>
        <w:t>;</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вагони </w:t>
      </w:r>
      <w:r w:rsidR="00CD36EC" w:rsidRPr="007C6B04">
        <w:rPr>
          <w:rFonts w:ascii="Times New Roman" w:hAnsi="Times New Roman" w:cs="Times New Roman"/>
          <w:color w:val="222222"/>
          <w:sz w:val="24"/>
          <w:szCs w:val="24"/>
        </w:rPr>
        <w:t>за трудно подвижни граждани – 25 бр. средна възраст над 35 години</w:t>
      </w:r>
      <w:r>
        <w:rPr>
          <w:rFonts w:ascii="Times New Roman" w:hAnsi="Times New Roman" w:cs="Times New Roman"/>
          <w:color w:val="222222"/>
          <w:sz w:val="24"/>
          <w:szCs w:val="24"/>
        </w:rPr>
        <w:t>;</w:t>
      </w:r>
    </w:p>
    <w:p w:rsidR="00CD36EC" w:rsidRPr="007C6B04" w:rsidRDefault="00EF2DDA" w:rsidP="00EF2DDA">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7C6B04" w:rsidRPr="007C6B04">
        <w:rPr>
          <w:rFonts w:ascii="Times New Roman" w:hAnsi="Times New Roman" w:cs="Times New Roman"/>
          <w:color w:val="222222"/>
          <w:sz w:val="24"/>
          <w:szCs w:val="24"/>
        </w:rPr>
        <w:t xml:space="preserve">спални </w:t>
      </w:r>
      <w:r w:rsidR="00CD36EC" w:rsidRPr="007C6B04">
        <w:rPr>
          <w:rFonts w:ascii="Times New Roman" w:hAnsi="Times New Roman" w:cs="Times New Roman"/>
          <w:color w:val="222222"/>
          <w:sz w:val="24"/>
          <w:szCs w:val="24"/>
        </w:rPr>
        <w:t>вагони – 30 бр.</w:t>
      </w:r>
      <w:r w:rsidR="00CD36EC" w:rsidRPr="007C6B04">
        <w:rPr>
          <w:rFonts w:ascii="Times New Roman" w:hAnsi="Times New Roman" w:cs="Times New Roman"/>
          <w:sz w:val="24"/>
          <w:szCs w:val="24"/>
        </w:rPr>
        <w:t xml:space="preserve"> </w:t>
      </w:r>
      <w:r w:rsidR="00CD36EC" w:rsidRPr="007C6B04">
        <w:rPr>
          <w:rFonts w:ascii="Times New Roman" w:hAnsi="Times New Roman" w:cs="Times New Roman"/>
          <w:color w:val="222222"/>
          <w:sz w:val="24"/>
          <w:szCs w:val="24"/>
        </w:rPr>
        <w:t>средна възраст над 10 години</w:t>
      </w:r>
      <w:r>
        <w:rPr>
          <w:rFonts w:ascii="Times New Roman" w:hAnsi="Times New Roman" w:cs="Times New Roman"/>
          <w:color w:val="222222"/>
          <w:sz w:val="24"/>
          <w:szCs w:val="24"/>
        </w:rPr>
        <w:t xml:space="preserve"> – доставени по договор за доставка</w:t>
      </w:r>
      <w:r w:rsidR="002B5D8A">
        <w:rPr>
          <w:rFonts w:ascii="Times New Roman" w:hAnsi="Times New Roman" w:cs="Times New Roman"/>
          <w:color w:val="222222"/>
          <w:sz w:val="24"/>
          <w:szCs w:val="24"/>
        </w:rPr>
        <w:t>,</w:t>
      </w:r>
      <w:r>
        <w:rPr>
          <w:rFonts w:ascii="Times New Roman" w:hAnsi="Times New Roman" w:cs="Times New Roman"/>
          <w:color w:val="222222"/>
          <w:sz w:val="24"/>
          <w:szCs w:val="24"/>
        </w:rPr>
        <w:t xml:space="preserve"> сключен между „БДЖ-Пътнически превози“ Е</w:t>
      </w:r>
      <w:r w:rsidR="00B4506D">
        <w:rPr>
          <w:rFonts w:ascii="Times New Roman" w:hAnsi="Times New Roman" w:cs="Times New Roman"/>
          <w:color w:val="222222"/>
          <w:sz w:val="24"/>
          <w:szCs w:val="24"/>
        </w:rPr>
        <w:t>ОО</w:t>
      </w:r>
      <w:r>
        <w:rPr>
          <w:rFonts w:ascii="Times New Roman" w:hAnsi="Times New Roman" w:cs="Times New Roman"/>
          <w:color w:val="222222"/>
          <w:sz w:val="24"/>
          <w:szCs w:val="24"/>
        </w:rPr>
        <w:t xml:space="preserve">Д и </w:t>
      </w:r>
      <w:r>
        <w:rPr>
          <w:rFonts w:ascii="Times New Roman" w:hAnsi="Times New Roman" w:cs="Times New Roman"/>
          <w:color w:val="000000"/>
          <w:sz w:val="24"/>
          <w:szCs w:val="24"/>
          <w:shd w:val="clear" w:color="auto" w:fill="FFFFFF"/>
        </w:rPr>
        <w:t>„</w:t>
      </w:r>
      <w:r w:rsidRPr="00EF2DDA">
        <w:rPr>
          <w:rFonts w:ascii="Times New Roman" w:hAnsi="Times New Roman" w:cs="Times New Roman"/>
          <w:color w:val="000000"/>
          <w:sz w:val="24"/>
          <w:szCs w:val="24"/>
          <w:shd w:val="clear" w:color="auto" w:fill="FFFFFF"/>
        </w:rPr>
        <w:t>Тюркие вагон санаи А. Ш. Тювасаш</w:t>
      </w:r>
      <w:r>
        <w:rPr>
          <w:rFonts w:ascii="Times New Roman" w:hAnsi="Times New Roman" w:cs="Times New Roman"/>
          <w:color w:val="000000"/>
          <w:sz w:val="24"/>
          <w:szCs w:val="24"/>
          <w:shd w:val="clear" w:color="auto" w:fill="FFFFFF"/>
        </w:rPr>
        <w:t>“</w:t>
      </w:r>
      <w:r w:rsidR="002B5D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Турция. </w:t>
      </w:r>
      <w:r>
        <w:rPr>
          <w:rFonts w:ascii="Times New Roman" w:hAnsi="Times New Roman" w:cs="Times New Roman"/>
          <w:color w:val="222222"/>
          <w:sz w:val="24"/>
          <w:szCs w:val="24"/>
        </w:rPr>
        <w:t>Доставката е финансирана</w:t>
      </w:r>
      <w:r w:rsidRPr="00B053A8">
        <w:rPr>
          <w:rFonts w:ascii="Times New Roman" w:hAnsi="Times New Roman" w:cs="Times New Roman"/>
          <w:color w:val="222222"/>
          <w:sz w:val="24"/>
          <w:szCs w:val="24"/>
        </w:rPr>
        <w:t xml:space="preserve"> с капиталов трансфер</w:t>
      </w:r>
      <w:r>
        <w:rPr>
          <w:rFonts w:ascii="Times New Roman" w:hAnsi="Times New Roman" w:cs="Times New Roman"/>
          <w:color w:val="222222"/>
          <w:sz w:val="24"/>
          <w:szCs w:val="24"/>
        </w:rPr>
        <w:t>, вагоните са включени в Приложение № 2</w:t>
      </w:r>
      <w:r w:rsidR="007C6B04">
        <w:rPr>
          <w:rFonts w:ascii="Times New Roman" w:hAnsi="Times New Roman" w:cs="Times New Roman"/>
          <w:color w:val="222222"/>
          <w:sz w:val="24"/>
          <w:szCs w:val="24"/>
        </w:rPr>
        <w:t>;</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кушети </w:t>
      </w:r>
      <w:r w:rsidR="00CD36EC" w:rsidRPr="007C6B04">
        <w:rPr>
          <w:rFonts w:ascii="Times New Roman" w:hAnsi="Times New Roman" w:cs="Times New Roman"/>
          <w:color w:val="222222"/>
          <w:sz w:val="24"/>
          <w:szCs w:val="24"/>
        </w:rPr>
        <w:t>– 5 бр. средна възраст над 35 години</w:t>
      </w:r>
      <w:r>
        <w:rPr>
          <w:rFonts w:ascii="Times New Roman" w:hAnsi="Times New Roman" w:cs="Times New Roman"/>
          <w:color w:val="222222"/>
          <w:sz w:val="24"/>
          <w:szCs w:val="24"/>
        </w:rPr>
        <w:t>;</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бистра </w:t>
      </w:r>
      <w:r w:rsidR="00CD36EC" w:rsidRPr="007C6B04">
        <w:rPr>
          <w:rFonts w:ascii="Times New Roman" w:hAnsi="Times New Roman" w:cs="Times New Roman"/>
          <w:color w:val="222222"/>
          <w:sz w:val="24"/>
          <w:szCs w:val="24"/>
        </w:rPr>
        <w:t>– 5 бр. средна възраст над 35 години</w:t>
      </w:r>
      <w:r w:rsidR="004D510F">
        <w:rPr>
          <w:rFonts w:ascii="Times New Roman" w:hAnsi="Times New Roman" w:cs="Times New Roman"/>
          <w:color w:val="222222"/>
          <w:sz w:val="24"/>
          <w:szCs w:val="24"/>
        </w:rPr>
        <w:t>;</w:t>
      </w:r>
    </w:p>
    <w:p w:rsidR="00CD36EC" w:rsidRPr="007C6B04" w:rsidRDefault="007C6B04"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7C6B04">
        <w:rPr>
          <w:rFonts w:ascii="Times New Roman" w:hAnsi="Times New Roman" w:cs="Times New Roman"/>
          <w:color w:val="222222"/>
          <w:sz w:val="24"/>
          <w:szCs w:val="24"/>
        </w:rPr>
        <w:t xml:space="preserve">фургони </w:t>
      </w:r>
      <w:r w:rsidR="00CD36EC" w:rsidRPr="007C6B04">
        <w:rPr>
          <w:rFonts w:ascii="Times New Roman" w:hAnsi="Times New Roman" w:cs="Times New Roman"/>
          <w:color w:val="222222"/>
          <w:sz w:val="24"/>
          <w:szCs w:val="24"/>
        </w:rPr>
        <w:t>– 11 бр. на 40 години</w:t>
      </w:r>
      <w:r w:rsidR="004D510F">
        <w:rPr>
          <w:rFonts w:ascii="Times New Roman" w:hAnsi="Times New Roman" w:cs="Times New Roman"/>
          <w:color w:val="222222"/>
          <w:sz w:val="24"/>
          <w:szCs w:val="24"/>
        </w:rPr>
        <w:t>;</w:t>
      </w:r>
    </w:p>
    <w:p w:rsidR="00CD36EC" w:rsidRPr="00BB0095" w:rsidRDefault="00BB0095" w:rsidP="00BB0095">
      <w:pPr>
        <w:pStyle w:val="ListParagraph"/>
        <w:numPr>
          <w:ilvl w:val="0"/>
          <w:numId w:val="5"/>
        </w:numPr>
        <w:spacing w:after="0" w:line="240" w:lineRule="auto"/>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вагони </w:t>
      </w:r>
      <w:r w:rsidR="00CD36EC" w:rsidRPr="00BB0095">
        <w:rPr>
          <w:rFonts w:ascii="Times New Roman" w:hAnsi="Times New Roman" w:cs="Times New Roman"/>
          <w:color w:val="222222"/>
          <w:sz w:val="24"/>
          <w:szCs w:val="24"/>
        </w:rPr>
        <w:t>за междурелсие 760 мм – 33 бр. над 40 години</w:t>
      </w:r>
      <w:r>
        <w:rPr>
          <w:rFonts w:ascii="Times New Roman" w:hAnsi="Times New Roman" w:cs="Times New Roman"/>
          <w:color w:val="222222"/>
          <w:sz w:val="24"/>
          <w:szCs w:val="24"/>
        </w:rPr>
        <w:t>.</w:t>
      </w:r>
    </w:p>
    <w:p w:rsidR="00CD36EC" w:rsidRPr="00B053A8" w:rsidRDefault="00CD36EC" w:rsidP="00EF2DDA">
      <w:pPr>
        <w:spacing w:after="0" w:line="240" w:lineRule="auto"/>
        <w:ind w:firstLine="708"/>
        <w:jc w:val="both"/>
        <w:rPr>
          <w:rFonts w:ascii="Times New Roman" w:hAnsi="Times New Roman" w:cs="Times New Roman"/>
          <w:color w:val="222222"/>
          <w:sz w:val="24"/>
          <w:szCs w:val="24"/>
        </w:rPr>
      </w:pPr>
      <w:r w:rsidRPr="00B053A8">
        <w:rPr>
          <w:rFonts w:ascii="Times New Roman" w:hAnsi="Times New Roman" w:cs="Times New Roman"/>
          <w:color w:val="222222"/>
          <w:sz w:val="24"/>
          <w:szCs w:val="24"/>
        </w:rPr>
        <w:t>Средната възраст на пътнически</w:t>
      </w:r>
      <w:r w:rsidR="00BB0095">
        <w:rPr>
          <w:rFonts w:ascii="Times New Roman" w:hAnsi="Times New Roman" w:cs="Times New Roman"/>
          <w:color w:val="222222"/>
          <w:sz w:val="24"/>
          <w:szCs w:val="24"/>
        </w:rPr>
        <w:t xml:space="preserve">я вагонен парк </w:t>
      </w:r>
      <w:r w:rsidRPr="00B053A8">
        <w:rPr>
          <w:rFonts w:ascii="Times New Roman" w:hAnsi="Times New Roman" w:cs="Times New Roman"/>
          <w:color w:val="222222"/>
          <w:sz w:val="24"/>
          <w:szCs w:val="24"/>
        </w:rPr>
        <w:t>е 40 години</w:t>
      </w:r>
      <w:r w:rsidR="00BB0095">
        <w:rPr>
          <w:rFonts w:ascii="Times New Roman" w:hAnsi="Times New Roman" w:cs="Times New Roman"/>
          <w:color w:val="222222"/>
          <w:sz w:val="24"/>
          <w:szCs w:val="24"/>
        </w:rPr>
        <w:t>.</w:t>
      </w:r>
    </w:p>
    <w:p w:rsidR="00A14954" w:rsidRDefault="00EF2DDA" w:rsidP="00CD36E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rsidR="000D1F67" w:rsidRPr="00A14954" w:rsidRDefault="000D1F67" w:rsidP="000D1F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Описаните по-горе пътнически вагони, с изключение на 30 бр. спални вагони, са собственост на настоящия превозвач и са придобити преди влизането в сила на </w:t>
      </w:r>
      <w:r w:rsidRPr="00A14954">
        <w:rPr>
          <w:rFonts w:ascii="Times New Roman" w:eastAsia="Times New Roman" w:hAnsi="Times New Roman" w:cs="Times New Roman"/>
          <w:color w:val="000000"/>
          <w:sz w:val="24"/>
          <w:szCs w:val="24"/>
          <w:lang w:eastAsia="bg-BG"/>
        </w:rPr>
        <w:t xml:space="preserve">Регламент (ЕО) № 1370/2007 </w:t>
      </w:r>
      <w:r>
        <w:rPr>
          <w:rFonts w:ascii="Times New Roman" w:eastAsia="Times New Roman" w:hAnsi="Times New Roman" w:cs="Times New Roman"/>
          <w:color w:val="000000"/>
          <w:sz w:val="24"/>
          <w:szCs w:val="24"/>
          <w:lang w:eastAsia="bg-BG"/>
        </w:rPr>
        <w:t xml:space="preserve">(3 декември 2009 г.). </w:t>
      </w:r>
    </w:p>
    <w:p w:rsidR="00CD36EC" w:rsidRPr="00B053A8" w:rsidRDefault="00CD36EC" w:rsidP="00CD36EC">
      <w:pPr>
        <w:spacing w:after="0" w:line="240" w:lineRule="auto"/>
        <w:rPr>
          <w:rFonts w:ascii="Times New Roman" w:hAnsi="Times New Roman" w:cs="Times New Roman"/>
          <w:color w:val="222222"/>
          <w:sz w:val="24"/>
          <w:szCs w:val="24"/>
          <w:shd w:val="clear" w:color="auto" w:fill="FFFFFF"/>
        </w:rPr>
      </w:pPr>
    </w:p>
    <w:p w:rsidR="00CD36EC" w:rsidRPr="00907E74" w:rsidRDefault="00CD36EC" w:rsidP="00BB0095">
      <w:pPr>
        <w:spacing w:after="0" w:line="240" w:lineRule="auto"/>
        <w:ind w:firstLine="708"/>
        <w:jc w:val="both"/>
        <w:rPr>
          <w:rFonts w:ascii="Times New Roman" w:hAnsi="Times New Roman" w:cs="Times New Roman"/>
          <w:b/>
          <w:color w:val="222222"/>
          <w:sz w:val="24"/>
          <w:szCs w:val="24"/>
        </w:rPr>
      </w:pPr>
      <w:r w:rsidRPr="00907E74">
        <w:rPr>
          <w:rFonts w:ascii="Times New Roman" w:hAnsi="Times New Roman" w:cs="Times New Roman"/>
          <w:b/>
          <w:color w:val="222222"/>
          <w:sz w:val="24"/>
          <w:szCs w:val="24"/>
        </w:rPr>
        <w:t>22</w:t>
      </w:r>
      <w:r w:rsidR="00433150">
        <w:rPr>
          <w:rFonts w:ascii="Times New Roman" w:hAnsi="Times New Roman" w:cs="Times New Roman"/>
          <w:b/>
          <w:color w:val="222222"/>
          <w:sz w:val="24"/>
          <w:szCs w:val="24"/>
        </w:rPr>
        <w:t>9</w:t>
      </w:r>
      <w:r w:rsidRPr="00907E74">
        <w:rPr>
          <w:rFonts w:ascii="Times New Roman" w:hAnsi="Times New Roman" w:cs="Times New Roman"/>
          <w:b/>
          <w:color w:val="222222"/>
          <w:sz w:val="24"/>
          <w:szCs w:val="24"/>
        </w:rPr>
        <w:t xml:space="preserve"> броя локомотиви и мотрисни влакове, от които към 15.05.2024 г. в експлоатация 161 бр., </w:t>
      </w:r>
      <w:r w:rsidR="00BB0095" w:rsidRPr="00907E74">
        <w:rPr>
          <w:rFonts w:ascii="Times New Roman" w:hAnsi="Times New Roman" w:cs="Times New Roman"/>
          <w:b/>
          <w:color w:val="222222"/>
          <w:sz w:val="24"/>
          <w:szCs w:val="24"/>
        </w:rPr>
        <w:t>в това число:</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 xml:space="preserve">дизелови локомотиви серия 07.000 </w:t>
      </w:r>
      <w:r w:rsidRPr="00BB0095">
        <w:rPr>
          <w:rFonts w:ascii="Times New Roman" w:hAnsi="Times New Roman" w:cs="Times New Roman"/>
          <w:color w:val="222222"/>
          <w:sz w:val="24"/>
          <w:szCs w:val="24"/>
        </w:rPr>
        <w:t>-</w:t>
      </w:r>
      <w:r w:rsidR="00CD36EC" w:rsidRPr="00BB0095">
        <w:rPr>
          <w:rFonts w:ascii="Times New Roman" w:hAnsi="Times New Roman" w:cs="Times New Roman"/>
          <w:color w:val="222222"/>
          <w:sz w:val="24"/>
          <w:szCs w:val="24"/>
        </w:rPr>
        <w:t xml:space="preserve"> 5 броя, средна възраст 49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43.000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- 2 брой, средна възраст 51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44.000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- 69 броя, средна възраст 45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45.000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- 10 броя, средна възраст 40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46.200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- 5 броя, средна възраст 38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46.200 с капитален ремонт и  модернизация - 13 броя, средна възраст 20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маневрени </w:t>
      </w:r>
      <w:r w:rsidR="00CD36EC" w:rsidRPr="00BB0095">
        <w:rPr>
          <w:rFonts w:ascii="Times New Roman" w:hAnsi="Times New Roman" w:cs="Times New Roman"/>
          <w:color w:val="222222"/>
          <w:sz w:val="24"/>
          <w:szCs w:val="24"/>
        </w:rPr>
        <w:t>дизелови локомотиви серия 52.000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10 броя, средна възраст 53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маневрени </w:t>
      </w:r>
      <w:r w:rsidR="00CD36EC" w:rsidRPr="00BB0095">
        <w:rPr>
          <w:rFonts w:ascii="Times New Roman" w:hAnsi="Times New Roman" w:cs="Times New Roman"/>
          <w:color w:val="222222"/>
          <w:sz w:val="24"/>
          <w:szCs w:val="24"/>
        </w:rPr>
        <w:t>дизелови локомотиви серия 55.000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- 16 броя, средна възраст 48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маневрени </w:t>
      </w:r>
      <w:r w:rsidR="00CD36EC" w:rsidRPr="00BB0095">
        <w:rPr>
          <w:rFonts w:ascii="Times New Roman" w:hAnsi="Times New Roman" w:cs="Times New Roman"/>
          <w:color w:val="222222"/>
          <w:sz w:val="24"/>
          <w:szCs w:val="24"/>
        </w:rPr>
        <w:t>електрически локомотиви серия  61.000</w:t>
      </w:r>
      <w:r w:rsidRPr="00BB0095">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- 13</w:t>
      </w:r>
      <w:r>
        <w:rPr>
          <w:rFonts w:ascii="Times New Roman" w:hAnsi="Times New Roman" w:cs="Times New Roman"/>
          <w:color w:val="222222"/>
          <w:sz w:val="24"/>
          <w:szCs w:val="24"/>
        </w:rPr>
        <w:t xml:space="preserve"> броя, средна възраст 30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електрически локомотиви серия 80.000 - 15 броя, средна възраст 3 години</w:t>
      </w:r>
      <w:r w:rsidR="002B5D8A">
        <w:rPr>
          <w:rFonts w:ascii="Times New Roman" w:hAnsi="Times New Roman" w:cs="Times New Roman"/>
          <w:color w:val="222222"/>
          <w:sz w:val="24"/>
          <w:szCs w:val="24"/>
        </w:rPr>
        <w:t xml:space="preserve"> – доставени по</w:t>
      </w:r>
      <w:r w:rsidR="002B5D8A" w:rsidRPr="00B053A8">
        <w:rPr>
          <w:rFonts w:ascii="Times New Roman" w:hAnsi="Times New Roman" w:cs="Times New Roman"/>
          <w:color w:val="222222"/>
          <w:sz w:val="24"/>
          <w:szCs w:val="24"/>
        </w:rPr>
        <w:t xml:space="preserve"> договор</w:t>
      </w:r>
      <w:r w:rsidR="002B5D8A">
        <w:rPr>
          <w:rFonts w:ascii="Times New Roman" w:hAnsi="Times New Roman" w:cs="Times New Roman"/>
          <w:color w:val="222222"/>
          <w:sz w:val="24"/>
          <w:szCs w:val="24"/>
        </w:rPr>
        <w:t>, сключен</w:t>
      </w:r>
      <w:r w:rsidR="002B5D8A" w:rsidRPr="00B053A8">
        <w:rPr>
          <w:rFonts w:ascii="Times New Roman" w:hAnsi="Times New Roman" w:cs="Times New Roman"/>
          <w:color w:val="222222"/>
          <w:sz w:val="24"/>
          <w:szCs w:val="24"/>
        </w:rPr>
        <w:t xml:space="preserve"> </w:t>
      </w:r>
      <w:r w:rsidR="002B5D8A" w:rsidRPr="009C60C6">
        <w:rPr>
          <w:rFonts w:ascii="Times New Roman" w:hAnsi="Times New Roman" w:cs="Times New Roman"/>
          <w:color w:val="222222"/>
          <w:sz w:val="24"/>
          <w:szCs w:val="24"/>
        </w:rPr>
        <w:t>между „БДЖ – Пътнически превози“ ЕООД и ДЗЗД „Сименс Трон“</w:t>
      </w:r>
      <w:r w:rsidR="002B5D8A">
        <w:rPr>
          <w:rFonts w:ascii="Times New Roman" w:hAnsi="Times New Roman" w:cs="Times New Roman"/>
          <w:color w:val="222222"/>
          <w:sz w:val="24"/>
          <w:szCs w:val="24"/>
        </w:rPr>
        <w:t>. Доставката е финансирана</w:t>
      </w:r>
      <w:r w:rsidR="002B5D8A" w:rsidRPr="00B053A8">
        <w:rPr>
          <w:rFonts w:ascii="Times New Roman" w:hAnsi="Times New Roman" w:cs="Times New Roman"/>
          <w:color w:val="222222"/>
          <w:sz w:val="24"/>
          <w:szCs w:val="24"/>
        </w:rPr>
        <w:t xml:space="preserve"> с капиталов трансфер</w:t>
      </w:r>
      <w:r w:rsidR="002B5D8A">
        <w:rPr>
          <w:rFonts w:ascii="Times New Roman" w:hAnsi="Times New Roman" w:cs="Times New Roman"/>
          <w:color w:val="222222"/>
          <w:sz w:val="24"/>
          <w:szCs w:val="24"/>
        </w:rPr>
        <w:t>, тяговият подвижен състав е включени в Приложение № 1</w:t>
      </w:r>
      <w:r>
        <w:rPr>
          <w:rFonts w:ascii="Times New Roman" w:hAnsi="Times New Roman" w:cs="Times New Roman"/>
          <w:color w:val="222222"/>
          <w:sz w:val="24"/>
          <w:szCs w:val="24"/>
        </w:rPr>
        <w:t>;</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дизелови </w:t>
      </w:r>
      <w:r w:rsidR="00CD36EC" w:rsidRPr="00BB0095">
        <w:rPr>
          <w:rFonts w:ascii="Times New Roman" w:hAnsi="Times New Roman" w:cs="Times New Roman"/>
          <w:color w:val="222222"/>
          <w:sz w:val="24"/>
          <w:szCs w:val="24"/>
        </w:rPr>
        <w:t>мотрисни влакове серия 10.000</w:t>
      </w:r>
      <w:r>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xml:space="preserve">- 24 броя </w:t>
      </w:r>
      <w:r>
        <w:rPr>
          <w:rFonts w:ascii="Times New Roman" w:hAnsi="Times New Roman" w:cs="Times New Roman"/>
          <w:color w:val="222222"/>
          <w:sz w:val="24"/>
          <w:szCs w:val="24"/>
        </w:rPr>
        <w:t>-</w:t>
      </w:r>
      <w:r w:rsidR="00CD36EC" w:rsidRPr="00BB0095">
        <w:rPr>
          <w:rFonts w:ascii="Times New Roman" w:hAnsi="Times New Roman" w:cs="Times New Roman"/>
          <w:color w:val="222222"/>
          <w:sz w:val="24"/>
          <w:szCs w:val="24"/>
        </w:rPr>
        <w:t xml:space="preserve"> средна възраст 18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електрически </w:t>
      </w:r>
      <w:r w:rsidR="00CD36EC" w:rsidRPr="00BB0095">
        <w:rPr>
          <w:rFonts w:ascii="Times New Roman" w:hAnsi="Times New Roman" w:cs="Times New Roman"/>
          <w:color w:val="222222"/>
          <w:sz w:val="24"/>
          <w:szCs w:val="24"/>
        </w:rPr>
        <w:t>мотрисни влакове серия 30/31.000</w:t>
      </w:r>
      <w:r>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- 24 броя, средна възраст 15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електрически </w:t>
      </w:r>
      <w:r w:rsidR="00CD36EC" w:rsidRPr="00BB0095">
        <w:rPr>
          <w:rFonts w:ascii="Times New Roman" w:hAnsi="Times New Roman" w:cs="Times New Roman"/>
          <w:color w:val="222222"/>
          <w:sz w:val="24"/>
          <w:szCs w:val="24"/>
        </w:rPr>
        <w:t>мотрисни влакове серия 32.000</w:t>
      </w:r>
      <w:r>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- 1</w:t>
      </w:r>
      <w:r w:rsidR="00433150">
        <w:rPr>
          <w:rFonts w:ascii="Times New Roman" w:hAnsi="Times New Roman" w:cs="Times New Roman"/>
          <w:color w:val="222222"/>
          <w:sz w:val="24"/>
          <w:szCs w:val="24"/>
        </w:rPr>
        <w:t>3</w:t>
      </w:r>
      <w:r w:rsidR="00CD36EC" w:rsidRPr="00BB0095">
        <w:rPr>
          <w:rFonts w:ascii="Times New Roman" w:hAnsi="Times New Roman" w:cs="Times New Roman"/>
          <w:color w:val="222222"/>
          <w:sz w:val="24"/>
          <w:szCs w:val="24"/>
        </w:rPr>
        <w:t xml:space="preserve"> броя, средна възраст 44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дизелови локомотиви за междурелсие 760 мм. серия 75.000</w:t>
      </w:r>
      <w:r>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- 6 броя, средна възраст 58 години;</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влакови </w:t>
      </w:r>
      <w:r w:rsidR="00CD36EC" w:rsidRPr="00BB0095">
        <w:rPr>
          <w:rFonts w:ascii="Times New Roman" w:hAnsi="Times New Roman" w:cs="Times New Roman"/>
          <w:color w:val="222222"/>
          <w:sz w:val="24"/>
          <w:szCs w:val="24"/>
        </w:rPr>
        <w:t xml:space="preserve">дизелови локомотиви за междурелсие 760 мм. серия 77.100 – 2 броя – </w:t>
      </w:r>
      <w:r w:rsidR="00717EE2">
        <w:rPr>
          <w:rFonts w:ascii="Times New Roman" w:hAnsi="Times New Roman" w:cs="Times New Roman"/>
          <w:color w:val="222222"/>
          <w:sz w:val="24"/>
          <w:szCs w:val="24"/>
        </w:rPr>
        <w:t xml:space="preserve">средна възраст 36 години - </w:t>
      </w:r>
      <w:r w:rsidR="00CD36EC" w:rsidRPr="00BB0095">
        <w:rPr>
          <w:rFonts w:ascii="Times New Roman" w:hAnsi="Times New Roman" w:cs="Times New Roman"/>
          <w:color w:val="222222"/>
          <w:sz w:val="24"/>
          <w:szCs w:val="24"/>
        </w:rPr>
        <w:t>с капитален ремонт и модернизация през 2022</w:t>
      </w:r>
      <w:r>
        <w:rPr>
          <w:rFonts w:ascii="Times New Roman" w:hAnsi="Times New Roman" w:cs="Times New Roman"/>
          <w:color w:val="222222"/>
          <w:sz w:val="24"/>
          <w:szCs w:val="24"/>
        </w:rPr>
        <w:t xml:space="preserve"> </w:t>
      </w:r>
      <w:r w:rsidR="00CD36EC" w:rsidRPr="00BB0095">
        <w:rPr>
          <w:rFonts w:ascii="Times New Roman" w:hAnsi="Times New Roman" w:cs="Times New Roman"/>
          <w:color w:val="222222"/>
          <w:sz w:val="24"/>
          <w:szCs w:val="24"/>
        </w:rPr>
        <w:t>г. и 2023 г</w:t>
      </w:r>
      <w:r w:rsidR="00717EE2">
        <w:rPr>
          <w:rFonts w:ascii="Times New Roman" w:hAnsi="Times New Roman" w:cs="Times New Roman"/>
          <w:color w:val="222222"/>
          <w:sz w:val="24"/>
          <w:szCs w:val="24"/>
        </w:rPr>
        <w:t>.</w:t>
      </w:r>
      <w:r w:rsidR="00973E70">
        <w:rPr>
          <w:rFonts w:ascii="Times New Roman" w:hAnsi="Times New Roman" w:cs="Times New Roman"/>
          <w:color w:val="222222"/>
          <w:sz w:val="24"/>
          <w:szCs w:val="24"/>
        </w:rPr>
        <w:t>;</w:t>
      </w:r>
    </w:p>
    <w:p w:rsidR="00CD36EC" w:rsidRPr="00BB0095" w:rsidRDefault="00BB0095" w:rsidP="00BB0095">
      <w:pPr>
        <w:pStyle w:val="ListParagraph"/>
        <w:numPr>
          <w:ilvl w:val="0"/>
          <w:numId w:val="5"/>
        </w:numPr>
        <w:tabs>
          <w:tab w:val="left" w:pos="993"/>
        </w:tabs>
        <w:spacing w:after="0" w:line="240" w:lineRule="auto"/>
        <w:ind w:left="0" w:firstLine="708"/>
        <w:jc w:val="both"/>
        <w:rPr>
          <w:rFonts w:ascii="Times New Roman" w:hAnsi="Times New Roman" w:cs="Times New Roman"/>
          <w:color w:val="222222"/>
          <w:sz w:val="24"/>
          <w:szCs w:val="24"/>
        </w:rPr>
      </w:pPr>
      <w:r w:rsidRPr="00BB0095">
        <w:rPr>
          <w:rFonts w:ascii="Times New Roman" w:hAnsi="Times New Roman" w:cs="Times New Roman"/>
          <w:color w:val="222222"/>
          <w:sz w:val="24"/>
          <w:szCs w:val="24"/>
        </w:rPr>
        <w:t xml:space="preserve">маневрени </w:t>
      </w:r>
      <w:r w:rsidR="00CD36EC" w:rsidRPr="00BB0095">
        <w:rPr>
          <w:rFonts w:ascii="Times New Roman" w:hAnsi="Times New Roman" w:cs="Times New Roman"/>
          <w:color w:val="222222"/>
          <w:sz w:val="24"/>
          <w:szCs w:val="24"/>
        </w:rPr>
        <w:t>дизелови локомотиви за междурелсие 760 мм. серия 71.000 – 2 броя, средна възраст 42 години.</w:t>
      </w:r>
    </w:p>
    <w:p w:rsidR="00CD36EC" w:rsidRDefault="00CD36EC" w:rsidP="00745BBB">
      <w:pPr>
        <w:widowControl w:val="0"/>
        <w:spacing w:after="0" w:line="240" w:lineRule="auto"/>
        <w:ind w:firstLine="709"/>
        <w:jc w:val="both"/>
        <w:rPr>
          <w:rFonts w:ascii="Times New Roman" w:eastAsia="Times New Roman" w:hAnsi="Times New Roman" w:cs="Times New Roman"/>
          <w:color w:val="000000"/>
          <w:sz w:val="24"/>
          <w:szCs w:val="24"/>
          <w:highlight w:val="yellow"/>
          <w:lang w:eastAsia="bg-BG"/>
        </w:rPr>
      </w:pPr>
    </w:p>
    <w:p w:rsidR="000D1F67" w:rsidRPr="00A14954" w:rsidRDefault="000D1F67" w:rsidP="000D1F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Описаните по-горе </w:t>
      </w:r>
      <w:r w:rsidR="00CC7ED7">
        <w:rPr>
          <w:rFonts w:ascii="Times New Roman" w:hAnsi="Times New Roman" w:cs="Times New Roman"/>
          <w:sz w:val="24"/>
          <w:szCs w:val="24"/>
        </w:rPr>
        <w:t>локомотиви и мотрисни влакове</w:t>
      </w:r>
      <w:r>
        <w:rPr>
          <w:rFonts w:ascii="Times New Roman" w:hAnsi="Times New Roman" w:cs="Times New Roman"/>
          <w:sz w:val="24"/>
          <w:szCs w:val="24"/>
        </w:rPr>
        <w:t xml:space="preserve">, с изключение на </w:t>
      </w:r>
      <w:r w:rsidR="00CC7ED7">
        <w:rPr>
          <w:rFonts w:ascii="Times New Roman" w:hAnsi="Times New Roman" w:cs="Times New Roman"/>
          <w:sz w:val="24"/>
          <w:szCs w:val="24"/>
        </w:rPr>
        <w:t>15</w:t>
      </w:r>
      <w:r>
        <w:rPr>
          <w:rFonts w:ascii="Times New Roman" w:hAnsi="Times New Roman" w:cs="Times New Roman"/>
          <w:sz w:val="24"/>
          <w:szCs w:val="24"/>
        </w:rPr>
        <w:t xml:space="preserve"> бр. </w:t>
      </w:r>
      <w:r w:rsidR="00CC7ED7">
        <w:rPr>
          <w:rFonts w:ascii="Times New Roman" w:hAnsi="Times New Roman" w:cs="Times New Roman"/>
          <w:sz w:val="24"/>
          <w:szCs w:val="24"/>
        </w:rPr>
        <w:t>влакови електрически локомотиви серия 80.000</w:t>
      </w:r>
      <w:r>
        <w:rPr>
          <w:rFonts w:ascii="Times New Roman" w:hAnsi="Times New Roman" w:cs="Times New Roman"/>
          <w:sz w:val="24"/>
          <w:szCs w:val="24"/>
        </w:rPr>
        <w:t xml:space="preserve">, са собственост на настоящия превозвач и са придобити преди влизането в сила на </w:t>
      </w:r>
      <w:r w:rsidRPr="00A14954">
        <w:rPr>
          <w:rFonts w:ascii="Times New Roman" w:eastAsia="Times New Roman" w:hAnsi="Times New Roman" w:cs="Times New Roman"/>
          <w:color w:val="000000"/>
          <w:sz w:val="24"/>
          <w:szCs w:val="24"/>
          <w:lang w:eastAsia="bg-BG"/>
        </w:rPr>
        <w:t xml:space="preserve">Регламент (ЕО) № 1370/2007 </w:t>
      </w:r>
      <w:r>
        <w:rPr>
          <w:rFonts w:ascii="Times New Roman" w:eastAsia="Times New Roman" w:hAnsi="Times New Roman" w:cs="Times New Roman"/>
          <w:color w:val="000000"/>
          <w:sz w:val="24"/>
          <w:szCs w:val="24"/>
          <w:lang w:eastAsia="bg-BG"/>
        </w:rPr>
        <w:t xml:space="preserve">(3 декември 2009 г.). </w:t>
      </w:r>
    </w:p>
    <w:p w:rsidR="00A14954" w:rsidRDefault="00A14954" w:rsidP="00745BBB">
      <w:pPr>
        <w:widowControl w:val="0"/>
        <w:spacing w:after="0" w:line="240" w:lineRule="auto"/>
        <w:ind w:firstLine="709"/>
        <w:jc w:val="both"/>
        <w:rPr>
          <w:rFonts w:ascii="Times New Roman" w:eastAsia="Times New Roman" w:hAnsi="Times New Roman" w:cs="Times New Roman"/>
          <w:color w:val="000000"/>
          <w:sz w:val="24"/>
          <w:szCs w:val="24"/>
          <w:highlight w:val="yellow"/>
          <w:lang w:eastAsia="bg-BG"/>
        </w:rPr>
      </w:pPr>
    </w:p>
    <w:p w:rsidR="00AF217D" w:rsidRPr="00AF217D" w:rsidRDefault="00AF217D" w:rsidP="00AF217D">
      <w:pPr>
        <w:tabs>
          <w:tab w:val="left" w:pos="993"/>
        </w:tabs>
        <w:spacing w:after="0" w:line="240" w:lineRule="auto"/>
        <w:ind w:firstLine="708"/>
        <w:jc w:val="both"/>
        <w:rPr>
          <w:rFonts w:ascii="Times New Roman" w:eastAsia="Times New Roman" w:hAnsi="Times New Roman" w:cs="Times New Roman"/>
          <w:sz w:val="24"/>
          <w:szCs w:val="20"/>
          <w:lang w:eastAsia="bg-BG"/>
        </w:rPr>
      </w:pPr>
      <w:r w:rsidRPr="00AF217D">
        <w:rPr>
          <w:rFonts w:ascii="Times New Roman" w:eastAsia="Times New Roman" w:hAnsi="Times New Roman" w:cs="Times New Roman"/>
          <w:sz w:val="24"/>
          <w:szCs w:val="20"/>
          <w:lang w:eastAsia="bg-BG"/>
        </w:rPr>
        <w:t xml:space="preserve">Подвижен състав, </w:t>
      </w:r>
      <w:r w:rsidR="006B767E">
        <w:rPr>
          <w:rFonts w:ascii="Times New Roman" w:eastAsia="Times New Roman" w:hAnsi="Times New Roman" w:cs="Times New Roman"/>
          <w:sz w:val="24"/>
          <w:szCs w:val="20"/>
          <w:lang w:eastAsia="bg-BG"/>
        </w:rPr>
        <w:t xml:space="preserve">който се предвижда да бъде </w:t>
      </w:r>
      <w:r w:rsidRPr="00AF217D">
        <w:rPr>
          <w:rFonts w:ascii="Times New Roman" w:eastAsia="Times New Roman" w:hAnsi="Times New Roman" w:cs="Times New Roman"/>
          <w:sz w:val="24"/>
          <w:szCs w:val="20"/>
          <w:lang w:eastAsia="bg-BG"/>
        </w:rPr>
        <w:t>доставен по Плана за възстановяване и устойчивост:</w:t>
      </w:r>
    </w:p>
    <w:p w:rsidR="00AF217D" w:rsidRPr="00AF217D" w:rsidRDefault="00AF217D" w:rsidP="00AF217D">
      <w:pPr>
        <w:pStyle w:val="ListParagraph"/>
        <w:numPr>
          <w:ilvl w:val="0"/>
          <w:numId w:val="34"/>
        </w:numPr>
        <w:tabs>
          <w:tab w:val="left" w:pos="993"/>
        </w:tabs>
        <w:spacing w:after="0" w:line="240" w:lineRule="auto"/>
        <w:ind w:left="0" w:firstLine="708"/>
        <w:jc w:val="both"/>
        <w:rPr>
          <w:rFonts w:ascii="Times New Roman" w:eastAsia="Times New Roman" w:hAnsi="Times New Roman" w:cs="Times New Roman"/>
          <w:sz w:val="24"/>
          <w:szCs w:val="20"/>
          <w:lang w:eastAsia="bg-BG"/>
        </w:rPr>
      </w:pPr>
      <w:r w:rsidRPr="00AF217D">
        <w:rPr>
          <w:rFonts w:ascii="Times New Roman" w:hAnsi="Times New Roman" w:cs="Times New Roman"/>
          <w:iCs/>
          <w:sz w:val="24"/>
          <w:szCs w:val="24"/>
        </w:rPr>
        <w:t xml:space="preserve">Договор за „Доставка на 9 броя електрически маневрени локомотиви за маневри в неелектрифицирани депа, поддръжка за срок от 15 години и обучение на персонал“ </w:t>
      </w:r>
      <w:r w:rsidRPr="00AF217D">
        <w:rPr>
          <w:rFonts w:ascii="Times New Roman" w:eastAsia="Times New Roman" w:hAnsi="Times New Roman" w:cs="Times New Roman"/>
          <w:sz w:val="24"/>
          <w:szCs w:val="20"/>
          <w:lang w:eastAsia="bg-BG"/>
        </w:rPr>
        <w:t>– сключен на 22.02.2024 г.</w:t>
      </w:r>
      <w:r w:rsidR="002833D7">
        <w:rPr>
          <w:rFonts w:ascii="Times New Roman" w:eastAsia="Times New Roman" w:hAnsi="Times New Roman" w:cs="Times New Roman"/>
          <w:sz w:val="24"/>
          <w:szCs w:val="20"/>
          <w:lang w:eastAsia="bg-BG"/>
        </w:rPr>
        <w:t xml:space="preserve">, между Министерство на транспорта и съобщенията и </w:t>
      </w:r>
      <w:r w:rsidR="002833D7" w:rsidRPr="002833D7">
        <w:rPr>
          <w:rFonts w:ascii="Times New Roman" w:hAnsi="Times New Roman" w:cs="Times New Roman"/>
          <w:sz w:val="24"/>
          <w:szCs w:val="24"/>
        </w:rPr>
        <w:t>„Експрес Сервиз“ ООД</w:t>
      </w:r>
      <w:r w:rsidR="002833D7">
        <w:rPr>
          <w:rFonts w:ascii="Times New Roman" w:eastAsia="Times New Roman" w:hAnsi="Times New Roman" w:cs="Times New Roman"/>
          <w:sz w:val="24"/>
          <w:szCs w:val="20"/>
          <w:lang w:eastAsia="bg-BG"/>
        </w:rPr>
        <w:t>.</w:t>
      </w:r>
      <w:r w:rsidRPr="00AF217D">
        <w:rPr>
          <w:rFonts w:ascii="Times New Roman" w:eastAsia="Times New Roman" w:hAnsi="Times New Roman" w:cs="Times New Roman"/>
          <w:sz w:val="24"/>
          <w:szCs w:val="20"/>
          <w:lang w:eastAsia="bg-BG"/>
        </w:rPr>
        <w:t xml:space="preserve"> Срок за доставка на локомотивите – 30 месеца. </w:t>
      </w:r>
    </w:p>
    <w:p w:rsidR="00AF217D" w:rsidRPr="00AF217D" w:rsidRDefault="00AF217D" w:rsidP="00AF217D">
      <w:pPr>
        <w:pStyle w:val="ListParagraph"/>
        <w:numPr>
          <w:ilvl w:val="0"/>
          <w:numId w:val="34"/>
        </w:numPr>
        <w:tabs>
          <w:tab w:val="left" w:pos="993"/>
        </w:tabs>
        <w:spacing w:after="0" w:line="240" w:lineRule="auto"/>
        <w:ind w:left="0" w:firstLine="708"/>
        <w:jc w:val="both"/>
        <w:rPr>
          <w:rFonts w:ascii="Times New Roman" w:eastAsia="Times New Roman" w:hAnsi="Times New Roman" w:cs="Times New Roman"/>
          <w:sz w:val="24"/>
          <w:szCs w:val="20"/>
          <w:lang w:eastAsia="bg-BG"/>
        </w:rPr>
      </w:pPr>
      <w:r w:rsidRPr="00AF217D">
        <w:rPr>
          <w:rFonts w:ascii="Times New Roman" w:hAnsi="Times New Roman" w:cs="Times New Roman"/>
          <w:sz w:val="24"/>
          <w:szCs w:val="24"/>
          <w:lang w:eastAsia="bg-BG"/>
        </w:rPr>
        <w:t>Договор за „</w:t>
      </w:r>
      <w:r w:rsidRPr="00AF217D">
        <w:rPr>
          <w:rFonts w:ascii="Times New Roman" w:hAnsi="Times New Roman" w:cs="Times New Roman"/>
          <w:iCs/>
          <w:sz w:val="24"/>
          <w:szCs w:val="24"/>
        </w:rPr>
        <w:t>Доставка на 7 броя двуетажни нулевоемисионни електрически мотрисни влака, с капацитет от минимум 300 седящи места, поддръжка за срок от 15 години и обучение на персонал</w:t>
      </w:r>
      <w:r w:rsidRPr="00AF217D">
        <w:rPr>
          <w:rFonts w:ascii="Times New Roman" w:hAnsi="Times New Roman" w:cs="Times New Roman"/>
          <w:sz w:val="24"/>
          <w:szCs w:val="24"/>
          <w:lang w:eastAsia="bg-BG"/>
        </w:rPr>
        <w:t>“ – сключен на 26.04.2024 г.</w:t>
      </w:r>
      <w:r w:rsidR="002833D7">
        <w:rPr>
          <w:rFonts w:ascii="Times New Roman" w:hAnsi="Times New Roman" w:cs="Times New Roman"/>
          <w:sz w:val="24"/>
          <w:szCs w:val="24"/>
          <w:lang w:eastAsia="bg-BG"/>
        </w:rPr>
        <w:t xml:space="preserve">, между </w:t>
      </w:r>
      <w:r w:rsidR="0020511A">
        <w:rPr>
          <w:rFonts w:ascii="Times New Roman" w:hAnsi="Times New Roman" w:cs="Times New Roman"/>
          <w:sz w:val="24"/>
          <w:szCs w:val="24"/>
          <w:lang w:eastAsia="bg-BG"/>
        </w:rPr>
        <w:t>Министерство</w:t>
      </w:r>
      <w:r w:rsidR="002833D7">
        <w:rPr>
          <w:rFonts w:ascii="Times New Roman" w:hAnsi="Times New Roman" w:cs="Times New Roman"/>
          <w:sz w:val="24"/>
          <w:szCs w:val="24"/>
          <w:lang w:eastAsia="bg-BG"/>
        </w:rPr>
        <w:t xml:space="preserve"> на транспорта и съобщенията и </w:t>
      </w:r>
      <w:r w:rsidR="002833D7" w:rsidRPr="002833D7">
        <w:rPr>
          <w:rFonts w:ascii="Times New Roman" w:hAnsi="Times New Roman" w:cs="Times New Roman"/>
          <w:sz w:val="24"/>
          <w:szCs w:val="24"/>
        </w:rPr>
        <w:t>„Щадлер Полска“ (STADLER POLSKA SP. Z O.O.)</w:t>
      </w:r>
      <w:r w:rsidR="002833D7">
        <w:rPr>
          <w:rFonts w:ascii="Times New Roman" w:hAnsi="Times New Roman" w:cs="Times New Roman"/>
          <w:sz w:val="24"/>
          <w:szCs w:val="24"/>
          <w:lang w:eastAsia="bg-BG"/>
        </w:rPr>
        <w:t>.</w:t>
      </w:r>
      <w:r w:rsidRPr="00AF217D">
        <w:rPr>
          <w:rFonts w:ascii="Times New Roman" w:hAnsi="Times New Roman" w:cs="Times New Roman"/>
          <w:sz w:val="24"/>
          <w:szCs w:val="24"/>
          <w:lang w:eastAsia="bg-BG"/>
        </w:rPr>
        <w:t xml:space="preserve"> Срок за доставка на мотрисите – 26 месеца.</w:t>
      </w:r>
    </w:p>
    <w:p w:rsidR="00AF217D" w:rsidRPr="00EE711B" w:rsidRDefault="00AF217D" w:rsidP="002833D7">
      <w:pPr>
        <w:pStyle w:val="ListParagraph"/>
        <w:numPr>
          <w:ilvl w:val="0"/>
          <w:numId w:val="34"/>
        </w:numPr>
        <w:tabs>
          <w:tab w:val="left" w:pos="993"/>
        </w:tabs>
        <w:spacing w:after="0" w:line="240" w:lineRule="auto"/>
        <w:ind w:left="0" w:firstLine="708"/>
        <w:jc w:val="both"/>
        <w:rPr>
          <w:rFonts w:ascii="Times New Roman" w:eastAsia="Times New Roman" w:hAnsi="Times New Roman" w:cs="Times New Roman"/>
          <w:sz w:val="24"/>
          <w:szCs w:val="20"/>
          <w:lang w:eastAsia="bg-BG"/>
        </w:rPr>
      </w:pPr>
      <w:r w:rsidRPr="00AF217D">
        <w:rPr>
          <w:rFonts w:ascii="Times New Roman" w:hAnsi="Times New Roman" w:cs="Times New Roman"/>
          <w:iCs/>
          <w:sz w:val="24"/>
          <w:szCs w:val="24"/>
        </w:rPr>
        <w:t xml:space="preserve">„Доставка на 35 броя едноетажни нулевоемисионни електрически мотрисни влака, с капацитет от минимум 200 седящи места, поддръжка за срок от 15 години и обучение на персонал“ </w:t>
      </w:r>
      <w:r w:rsidR="00EE711B">
        <w:rPr>
          <w:rFonts w:ascii="Times New Roman" w:hAnsi="Times New Roman" w:cs="Times New Roman"/>
          <w:iCs/>
          <w:sz w:val="24"/>
          <w:szCs w:val="24"/>
        </w:rPr>
        <w:t>–</w:t>
      </w:r>
      <w:r w:rsidRPr="00AF217D">
        <w:rPr>
          <w:rFonts w:ascii="Times New Roman" w:hAnsi="Times New Roman" w:cs="Times New Roman"/>
          <w:iCs/>
          <w:sz w:val="24"/>
          <w:szCs w:val="24"/>
        </w:rPr>
        <w:t xml:space="preserve"> </w:t>
      </w:r>
      <w:r w:rsidR="00EE711B">
        <w:rPr>
          <w:rFonts w:ascii="Times New Roman" w:hAnsi="Times New Roman" w:cs="Times New Roman"/>
          <w:iCs/>
          <w:sz w:val="24"/>
          <w:szCs w:val="24"/>
        </w:rPr>
        <w:t>процедурата е на етап разглеждане на офертите.</w:t>
      </w:r>
      <w:r w:rsidR="002833D7" w:rsidRPr="002833D7">
        <w:t xml:space="preserve"> </w:t>
      </w:r>
      <w:r w:rsidR="002833D7" w:rsidRPr="002833D7">
        <w:rPr>
          <w:rFonts w:ascii="Times New Roman" w:hAnsi="Times New Roman" w:cs="Times New Roman"/>
          <w:sz w:val="24"/>
          <w:szCs w:val="24"/>
        </w:rPr>
        <w:t>Срокът за изпълнение на доставката следва да бъде в рамките на допустимост на Националния план за възстановяване и устойчивост на Република България, т.е. до средата на 2026 г.</w:t>
      </w:r>
    </w:p>
    <w:p w:rsidR="00AF217D" w:rsidRPr="00AF217D" w:rsidRDefault="00AF217D" w:rsidP="00AF217D">
      <w:pPr>
        <w:tabs>
          <w:tab w:val="left" w:pos="993"/>
        </w:tabs>
        <w:spacing w:after="0" w:line="240" w:lineRule="auto"/>
        <w:ind w:firstLine="708"/>
        <w:jc w:val="both"/>
        <w:rPr>
          <w:rFonts w:ascii="Times New Roman" w:hAnsi="Times New Roman" w:cs="Times New Roman"/>
          <w:i/>
          <w:iCs/>
          <w:sz w:val="24"/>
          <w:szCs w:val="24"/>
        </w:rPr>
      </w:pPr>
    </w:p>
    <w:p w:rsidR="00AF217D" w:rsidRPr="00AF217D" w:rsidRDefault="00AF217D" w:rsidP="00AF217D">
      <w:pPr>
        <w:pStyle w:val="ListParagraph"/>
        <w:numPr>
          <w:ilvl w:val="0"/>
          <w:numId w:val="34"/>
        </w:numPr>
        <w:tabs>
          <w:tab w:val="left" w:pos="993"/>
        </w:tabs>
        <w:spacing w:after="0" w:line="240" w:lineRule="auto"/>
        <w:ind w:left="0" w:firstLine="708"/>
        <w:jc w:val="both"/>
        <w:rPr>
          <w:rFonts w:ascii="Times New Roman" w:hAnsi="Times New Roman" w:cs="Times New Roman"/>
          <w:sz w:val="24"/>
          <w:szCs w:val="24"/>
          <w:lang w:eastAsia="bg-BG"/>
        </w:rPr>
      </w:pPr>
      <w:r w:rsidRPr="00AF217D">
        <w:rPr>
          <w:rFonts w:ascii="Times New Roman" w:hAnsi="Times New Roman" w:cs="Times New Roman"/>
          <w:sz w:val="24"/>
          <w:szCs w:val="24"/>
          <w:lang w:eastAsia="bg-BG"/>
        </w:rPr>
        <w:t xml:space="preserve">Доставка на 9 броя електрически маневрени локомотиви за маневри в частично електрифицирани депа и клоновете към тях, поддръжка за срок от 15 години и обучение на персонал“ – процедурата е прекратена, </w:t>
      </w:r>
      <w:r w:rsidRPr="00EE711B">
        <w:rPr>
          <w:rFonts w:ascii="Times New Roman" w:hAnsi="Times New Roman" w:cs="Times New Roman"/>
          <w:sz w:val="24"/>
          <w:szCs w:val="24"/>
          <w:lang w:eastAsia="bg-BG"/>
        </w:rPr>
        <w:t>предстои откриване на нова процедура</w:t>
      </w:r>
      <w:r w:rsidR="00EE711B">
        <w:rPr>
          <w:rFonts w:ascii="Times New Roman" w:hAnsi="Times New Roman" w:cs="Times New Roman"/>
          <w:sz w:val="24"/>
          <w:szCs w:val="24"/>
          <w:lang w:eastAsia="bg-BG"/>
        </w:rPr>
        <w:t>.</w:t>
      </w:r>
    </w:p>
    <w:p w:rsidR="00AF217D" w:rsidRDefault="00AF217D" w:rsidP="00AF217D">
      <w:pPr>
        <w:pStyle w:val="ListParagraph"/>
        <w:numPr>
          <w:ilvl w:val="0"/>
          <w:numId w:val="34"/>
        </w:numPr>
        <w:tabs>
          <w:tab w:val="left" w:pos="993"/>
        </w:tabs>
        <w:spacing w:after="0" w:line="240" w:lineRule="auto"/>
        <w:ind w:left="0" w:firstLine="708"/>
        <w:jc w:val="both"/>
        <w:rPr>
          <w:rFonts w:ascii="Times New Roman" w:hAnsi="Times New Roman" w:cs="Times New Roman"/>
          <w:sz w:val="24"/>
          <w:szCs w:val="24"/>
          <w:lang w:eastAsia="bg-BG"/>
        </w:rPr>
      </w:pPr>
      <w:r w:rsidRPr="00AF217D">
        <w:rPr>
          <w:rFonts w:ascii="Times New Roman" w:hAnsi="Times New Roman" w:cs="Times New Roman"/>
          <w:sz w:val="24"/>
          <w:szCs w:val="24"/>
          <w:lang w:eastAsia="bg-BG"/>
        </w:rPr>
        <w:t xml:space="preserve">„Доставка на 20 броя едноетажни нулевоемисионни електрически влака тип „push - pull” за 200 км/ч, с капацитет от минимум 300 седящи места, поддръжка за срок от 15 години и обучение на персонал“ – процедурата е прекратена, </w:t>
      </w:r>
      <w:r w:rsidRPr="00EE711B">
        <w:rPr>
          <w:rFonts w:ascii="Times New Roman" w:hAnsi="Times New Roman" w:cs="Times New Roman"/>
          <w:sz w:val="24"/>
          <w:szCs w:val="24"/>
          <w:lang w:eastAsia="bg-BG"/>
        </w:rPr>
        <w:t>предстои откриване на нова процедура</w:t>
      </w:r>
      <w:r w:rsidR="00EE711B">
        <w:rPr>
          <w:rFonts w:ascii="Times New Roman" w:hAnsi="Times New Roman" w:cs="Times New Roman"/>
          <w:sz w:val="24"/>
          <w:szCs w:val="24"/>
          <w:lang w:eastAsia="bg-BG"/>
        </w:rPr>
        <w:t>.</w:t>
      </w:r>
    </w:p>
    <w:p w:rsidR="002833D7" w:rsidRPr="002833D7" w:rsidRDefault="002833D7" w:rsidP="002833D7">
      <w:pPr>
        <w:spacing w:after="0" w:line="240" w:lineRule="auto"/>
        <w:ind w:firstLine="708"/>
        <w:jc w:val="both"/>
        <w:rPr>
          <w:rFonts w:ascii="Times New Roman" w:eastAsia="Times New Roman" w:hAnsi="Times New Roman" w:cs="Times New Roman"/>
          <w:sz w:val="24"/>
          <w:szCs w:val="24"/>
          <w:highlight w:val="yellow"/>
          <w:lang w:eastAsia="bg-BG"/>
        </w:rPr>
      </w:pPr>
      <w:r w:rsidRPr="002833D7">
        <w:rPr>
          <w:rFonts w:ascii="Times New Roman" w:hAnsi="Times New Roman" w:cs="Times New Roman"/>
          <w:sz w:val="24"/>
          <w:szCs w:val="24"/>
        </w:rPr>
        <w:t>При реализиране на икономии от обществените поръчки, спестените средства ще бъдат използвани за закупуване на допълнителни единици подвижен състав – договорите към обществените поръчки (с изключение на тези за доставка на маневрени локомотиви)  предвиждат опция за доставка и поддръжка на допълнителни количества/бройки подвижен състав в размер на до 50% от първоначално възложения обем.</w:t>
      </w:r>
    </w:p>
    <w:p w:rsidR="002833D7" w:rsidRPr="002833D7" w:rsidRDefault="002833D7" w:rsidP="002833D7">
      <w:pPr>
        <w:tabs>
          <w:tab w:val="left" w:pos="993"/>
        </w:tabs>
        <w:spacing w:after="0" w:line="240" w:lineRule="auto"/>
        <w:jc w:val="both"/>
        <w:rPr>
          <w:rFonts w:ascii="Times New Roman" w:hAnsi="Times New Roman" w:cs="Times New Roman"/>
          <w:sz w:val="24"/>
          <w:szCs w:val="24"/>
          <w:lang w:eastAsia="bg-BG"/>
        </w:rPr>
      </w:pPr>
    </w:p>
    <w:p w:rsidR="00E77706" w:rsidRPr="00E77706" w:rsidRDefault="00E77706" w:rsidP="00E77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03.04.2024 г. е сключен </w:t>
      </w:r>
      <w:r w:rsidRPr="00E77706">
        <w:rPr>
          <w:rFonts w:ascii="Times New Roman" w:hAnsi="Times New Roman" w:cs="Times New Roman"/>
          <w:sz w:val="24"/>
          <w:szCs w:val="24"/>
        </w:rPr>
        <w:t xml:space="preserve">договор </w:t>
      </w:r>
      <w:r w:rsidR="003D57AD">
        <w:rPr>
          <w:rFonts w:ascii="Times New Roman" w:hAnsi="Times New Roman" w:cs="Times New Roman"/>
          <w:sz w:val="24"/>
          <w:szCs w:val="24"/>
        </w:rPr>
        <w:t>между „БДЖ-Пътнически превози“</w:t>
      </w:r>
      <w:r w:rsidR="00B4506D">
        <w:rPr>
          <w:rFonts w:ascii="Times New Roman" w:hAnsi="Times New Roman" w:cs="Times New Roman"/>
          <w:sz w:val="24"/>
          <w:szCs w:val="24"/>
        </w:rPr>
        <w:t xml:space="preserve"> ЕООД и </w:t>
      </w:r>
      <w:r w:rsidR="00B4506D" w:rsidRPr="00B4506D">
        <w:rPr>
          <w:rFonts w:ascii="Times New Roman" w:hAnsi="Times New Roman" w:cs="Times New Roman"/>
          <w:color w:val="212529"/>
          <w:sz w:val="24"/>
          <w:szCs w:val="24"/>
          <w:shd w:val="clear" w:color="auto" w:fill="FFFFFF"/>
        </w:rPr>
        <w:t>Deutsche Bahn</w:t>
      </w:r>
      <w:r w:rsidR="00B4506D">
        <w:rPr>
          <w:rFonts w:ascii="Times New Roman" w:hAnsi="Times New Roman" w:cs="Times New Roman"/>
          <w:color w:val="212529"/>
          <w:sz w:val="24"/>
          <w:szCs w:val="24"/>
          <w:shd w:val="clear" w:color="auto" w:fill="FFFFFF"/>
        </w:rPr>
        <w:t xml:space="preserve"> </w:t>
      </w:r>
      <w:r w:rsidRPr="00B4506D">
        <w:rPr>
          <w:rFonts w:ascii="Times New Roman" w:hAnsi="Times New Roman" w:cs="Times New Roman"/>
          <w:sz w:val="24"/>
          <w:szCs w:val="24"/>
        </w:rPr>
        <w:t>за</w:t>
      </w:r>
      <w:r w:rsidRPr="00E77706">
        <w:rPr>
          <w:rFonts w:ascii="Times New Roman" w:hAnsi="Times New Roman" w:cs="Times New Roman"/>
          <w:sz w:val="24"/>
          <w:szCs w:val="24"/>
        </w:rPr>
        <w:t xml:space="preserve"> доставка на 76 броя пътнически вагони за междурелсие 1435 мм, използвани в конвенционалната железопътна система на Е</w:t>
      </w:r>
      <w:r>
        <w:rPr>
          <w:rFonts w:ascii="Times New Roman" w:hAnsi="Times New Roman" w:cs="Times New Roman"/>
          <w:sz w:val="24"/>
          <w:szCs w:val="24"/>
        </w:rPr>
        <w:t>вропейския съюз</w:t>
      </w:r>
      <w:r w:rsidRPr="00E77706">
        <w:rPr>
          <w:rFonts w:ascii="Times New Roman" w:hAnsi="Times New Roman" w:cs="Times New Roman"/>
          <w:sz w:val="24"/>
          <w:szCs w:val="24"/>
        </w:rPr>
        <w:t xml:space="preserve">, за нуждите на </w:t>
      </w:r>
      <w:r>
        <w:rPr>
          <w:rFonts w:ascii="Times New Roman" w:hAnsi="Times New Roman" w:cs="Times New Roman"/>
          <w:sz w:val="24"/>
          <w:szCs w:val="24"/>
        </w:rPr>
        <w:t>настоящия превозвач</w:t>
      </w:r>
      <w:r w:rsidRPr="00E77706">
        <w:rPr>
          <w:rFonts w:ascii="Times New Roman" w:hAnsi="Times New Roman" w:cs="Times New Roman"/>
          <w:sz w:val="24"/>
          <w:szCs w:val="24"/>
        </w:rPr>
        <w:t>.</w:t>
      </w:r>
      <w:r>
        <w:rPr>
          <w:rFonts w:ascii="Times New Roman" w:hAnsi="Times New Roman" w:cs="Times New Roman"/>
          <w:sz w:val="24"/>
          <w:szCs w:val="24"/>
        </w:rPr>
        <w:t xml:space="preserve"> </w:t>
      </w:r>
      <w:r w:rsidRPr="00E77706">
        <w:rPr>
          <w:rFonts w:ascii="Times New Roman" w:hAnsi="Times New Roman" w:cs="Times New Roman"/>
          <w:sz w:val="24"/>
          <w:szCs w:val="24"/>
        </w:rPr>
        <w:t>Предмет на доставка са 76 бр</w:t>
      </w:r>
      <w:r w:rsidR="00B4506D">
        <w:rPr>
          <w:rFonts w:ascii="Times New Roman" w:hAnsi="Times New Roman" w:cs="Times New Roman"/>
          <w:sz w:val="24"/>
          <w:szCs w:val="24"/>
        </w:rPr>
        <w:t>оя</w:t>
      </w:r>
      <w:r w:rsidRPr="00E77706">
        <w:rPr>
          <w:rFonts w:ascii="Times New Roman" w:hAnsi="Times New Roman" w:cs="Times New Roman"/>
          <w:sz w:val="24"/>
          <w:szCs w:val="24"/>
        </w:rPr>
        <w:t xml:space="preserve"> пътнически вагони от следните типове:</w:t>
      </w:r>
    </w:p>
    <w:p w:rsidR="00E77706" w:rsidRPr="00E77706" w:rsidRDefault="00E77706" w:rsidP="00E77706">
      <w:pPr>
        <w:pStyle w:val="ListParagraph"/>
        <w:numPr>
          <w:ilvl w:val="0"/>
          <w:numId w:val="34"/>
        </w:numPr>
        <w:spacing w:after="0" w:line="240" w:lineRule="auto"/>
        <w:rPr>
          <w:rFonts w:ascii="Times New Roman" w:hAnsi="Times New Roman" w:cs="Times New Roman"/>
          <w:sz w:val="24"/>
          <w:szCs w:val="24"/>
        </w:rPr>
      </w:pPr>
      <w:r w:rsidRPr="00E77706">
        <w:rPr>
          <w:rFonts w:ascii="Times New Roman" w:hAnsi="Times New Roman" w:cs="Times New Roman"/>
          <w:sz w:val="24"/>
          <w:szCs w:val="24"/>
        </w:rPr>
        <w:t>60</w:t>
      </w:r>
      <w:r w:rsidRPr="00E77706">
        <w:rPr>
          <w:rFonts w:ascii="Times New Roman" w:hAnsi="Times New Roman" w:cs="Times New Roman"/>
          <w:b/>
          <w:sz w:val="24"/>
          <w:szCs w:val="24"/>
        </w:rPr>
        <w:t xml:space="preserve"> </w:t>
      </w:r>
      <w:r w:rsidRPr="00E77706">
        <w:rPr>
          <w:rFonts w:ascii="Times New Roman" w:hAnsi="Times New Roman" w:cs="Times New Roman"/>
          <w:sz w:val="24"/>
          <w:szCs w:val="24"/>
        </w:rPr>
        <w:t>бр</w:t>
      </w:r>
      <w:r w:rsidR="00B4506D">
        <w:rPr>
          <w:rFonts w:ascii="Times New Roman" w:hAnsi="Times New Roman" w:cs="Times New Roman"/>
          <w:sz w:val="24"/>
          <w:szCs w:val="24"/>
        </w:rPr>
        <w:t>оя</w:t>
      </w:r>
      <w:r w:rsidRPr="00E77706">
        <w:rPr>
          <w:rFonts w:ascii="Times New Roman" w:hAnsi="Times New Roman" w:cs="Times New Roman"/>
          <w:sz w:val="24"/>
          <w:szCs w:val="24"/>
        </w:rPr>
        <w:t xml:space="preserve"> пътнически безкупейни климатизирани вагони – втора класа;</w:t>
      </w:r>
    </w:p>
    <w:p w:rsidR="00E77706" w:rsidRPr="00E77706" w:rsidRDefault="00E77706" w:rsidP="00E77706">
      <w:pPr>
        <w:pStyle w:val="ListParagraph"/>
        <w:numPr>
          <w:ilvl w:val="0"/>
          <w:numId w:val="34"/>
        </w:numPr>
        <w:tabs>
          <w:tab w:val="left" w:pos="1134"/>
        </w:tabs>
        <w:spacing w:after="0" w:line="240" w:lineRule="auto"/>
        <w:ind w:left="0" w:firstLine="708"/>
        <w:rPr>
          <w:rFonts w:ascii="Times New Roman" w:hAnsi="Times New Roman" w:cs="Times New Roman"/>
          <w:sz w:val="24"/>
          <w:szCs w:val="24"/>
        </w:rPr>
      </w:pPr>
      <w:r w:rsidRPr="00E77706">
        <w:rPr>
          <w:rFonts w:ascii="Times New Roman" w:hAnsi="Times New Roman" w:cs="Times New Roman"/>
          <w:sz w:val="24"/>
          <w:szCs w:val="24"/>
        </w:rPr>
        <w:t>6 бр</w:t>
      </w:r>
      <w:r w:rsidR="00B4506D">
        <w:rPr>
          <w:rFonts w:ascii="Times New Roman" w:hAnsi="Times New Roman" w:cs="Times New Roman"/>
          <w:sz w:val="24"/>
          <w:szCs w:val="24"/>
        </w:rPr>
        <w:t>оя</w:t>
      </w:r>
      <w:r w:rsidRPr="00E77706">
        <w:rPr>
          <w:rFonts w:ascii="Times New Roman" w:hAnsi="Times New Roman" w:cs="Times New Roman"/>
          <w:sz w:val="24"/>
          <w:szCs w:val="24"/>
        </w:rPr>
        <w:t xml:space="preserve"> пътнически безкупейни вагони втора класа с възможност за превоз на лица с намалена подвижност;</w:t>
      </w:r>
    </w:p>
    <w:p w:rsidR="00E77706" w:rsidRPr="00E77706" w:rsidRDefault="00E77706" w:rsidP="00E77706">
      <w:pPr>
        <w:pStyle w:val="ListParagraph"/>
        <w:numPr>
          <w:ilvl w:val="0"/>
          <w:numId w:val="34"/>
        </w:numPr>
        <w:tabs>
          <w:tab w:val="left" w:pos="1134"/>
        </w:tabs>
        <w:spacing w:after="0" w:line="240" w:lineRule="auto"/>
        <w:ind w:left="0" w:firstLine="708"/>
        <w:rPr>
          <w:rFonts w:ascii="Times New Roman" w:hAnsi="Times New Roman" w:cs="Times New Roman"/>
          <w:sz w:val="24"/>
          <w:szCs w:val="24"/>
        </w:rPr>
      </w:pPr>
      <w:r w:rsidRPr="00E77706">
        <w:rPr>
          <w:rFonts w:ascii="Times New Roman" w:hAnsi="Times New Roman" w:cs="Times New Roman"/>
          <w:sz w:val="24"/>
          <w:szCs w:val="24"/>
        </w:rPr>
        <w:t>10 бр</w:t>
      </w:r>
      <w:r w:rsidR="00B4506D">
        <w:rPr>
          <w:rFonts w:ascii="Times New Roman" w:hAnsi="Times New Roman" w:cs="Times New Roman"/>
          <w:sz w:val="24"/>
          <w:szCs w:val="24"/>
        </w:rPr>
        <w:t>оя</w:t>
      </w:r>
      <w:r w:rsidRPr="00E77706">
        <w:rPr>
          <w:rFonts w:ascii="Times New Roman" w:hAnsi="Times New Roman" w:cs="Times New Roman"/>
          <w:sz w:val="24"/>
          <w:szCs w:val="24"/>
        </w:rPr>
        <w:t xml:space="preserve"> вагон бистра с обособени места за сядане  първа класа;</w:t>
      </w:r>
    </w:p>
    <w:p w:rsidR="00E77706" w:rsidRPr="00E77706" w:rsidRDefault="00E77706" w:rsidP="005E3F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Предвидено е </w:t>
      </w:r>
      <w:r w:rsidRPr="00E77706">
        <w:rPr>
          <w:rFonts w:ascii="Times New Roman" w:hAnsi="Times New Roman" w:cs="Times New Roman"/>
          <w:sz w:val="24"/>
          <w:szCs w:val="24"/>
        </w:rPr>
        <w:t xml:space="preserve">вагоните </w:t>
      </w:r>
      <w:r>
        <w:rPr>
          <w:rFonts w:ascii="Times New Roman" w:hAnsi="Times New Roman" w:cs="Times New Roman"/>
          <w:sz w:val="24"/>
          <w:szCs w:val="24"/>
        </w:rPr>
        <w:t xml:space="preserve">да пристигнат на територията на Република България на четири групи </w:t>
      </w:r>
      <w:r w:rsidR="005E3FC9">
        <w:rPr>
          <w:rFonts w:ascii="Times New Roman" w:hAnsi="Times New Roman" w:cs="Times New Roman"/>
          <w:sz w:val="24"/>
          <w:szCs w:val="24"/>
        </w:rPr>
        <w:t>по 19 броя всяка, като след изплащане на стойността на съответната група вагоните се подготвят за изп</w:t>
      </w:r>
      <w:r w:rsidR="00861A6B">
        <w:rPr>
          <w:rFonts w:ascii="Times New Roman" w:hAnsi="Times New Roman" w:cs="Times New Roman"/>
          <w:sz w:val="24"/>
          <w:szCs w:val="24"/>
        </w:rPr>
        <w:t>р</w:t>
      </w:r>
      <w:r w:rsidR="005E3FC9">
        <w:rPr>
          <w:rFonts w:ascii="Times New Roman" w:hAnsi="Times New Roman" w:cs="Times New Roman"/>
          <w:sz w:val="24"/>
          <w:szCs w:val="24"/>
        </w:rPr>
        <w:t>ащане.</w:t>
      </w:r>
      <w:r w:rsidR="00B4506D">
        <w:rPr>
          <w:rFonts w:ascii="Times New Roman" w:hAnsi="Times New Roman" w:cs="Times New Roman"/>
          <w:sz w:val="24"/>
          <w:szCs w:val="24"/>
        </w:rPr>
        <w:t xml:space="preserve"> На 23 май 2024 г. са доставени първите 19 броя вагони. Доставката се финансира с капиталов трансфер.</w:t>
      </w:r>
    </w:p>
    <w:p w:rsidR="00E77706" w:rsidRPr="00E77706" w:rsidRDefault="00E77706" w:rsidP="00E77706">
      <w:pPr>
        <w:spacing w:after="0" w:line="240" w:lineRule="auto"/>
        <w:rPr>
          <w:rFonts w:ascii="Times New Roman" w:hAnsi="Times New Roman" w:cs="Times New Roman"/>
          <w:sz w:val="24"/>
          <w:szCs w:val="24"/>
        </w:rPr>
      </w:pPr>
    </w:p>
    <w:p w:rsidR="00CD36EC" w:rsidRPr="009C60C6" w:rsidRDefault="006F1F82" w:rsidP="00745BBB">
      <w:pPr>
        <w:shd w:val="clear" w:color="auto" w:fill="FFFFFF"/>
        <w:tabs>
          <w:tab w:val="left" w:pos="993"/>
        </w:tabs>
        <w:spacing w:after="0" w:line="240" w:lineRule="auto"/>
        <w:ind w:left="709"/>
        <w:contextualSpacing/>
        <w:jc w:val="both"/>
        <w:rPr>
          <w:rFonts w:ascii="Times New Roman" w:eastAsia="Times New Roman" w:hAnsi="Times New Roman" w:cs="Times New Roman"/>
          <w:b/>
          <w:sz w:val="24"/>
          <w:szCs w:val="24"/>
          <w:lang w:eastAsia="bg-BG"/>
        </w:rPr>
      </w:pPr>
      <w:r w:rsidRPr="009C60C6">
        <w:rPr>
          <w:rFonts w:ascii="Times New Roman" w:eastAsia="Times New Roman" w:hAnsi="Times New Roman" w:cs="Times New Roman"/>
          <w:b/>
          <w:sz w:val="24"/>
          <w:szCs w:val="24"/>
          <w:lang w:eastAsia="bg-BG"/>
        </w:rPr>
        <w:t>Ред за предоставяне на подвижния състав</w:t>
      </w:r>
      <w:r w:rsidR="009C60C6" w:rsidRPr="009C60C6">
        <w:rPr>
          <w:rFonts w:ascii="Times New Roman" w:eastAsia="Times New Roman" w:hAnsi="Times New Roman" w:cs="Times New Roman"/>
          <w:b/>
          <w:sz w:val="24"/>
          <w:szCs w:val="24"/>
          <w:lang w:eastAsia="bg-BG"/>
        </w:rPr>
        <w:t>:</w:t>
      </w:r>
    </w:p>
    <w:p w:rsidR="009C60C6" w:rsidRDefault="009C60C6" w:rsidP="009C60C6">
      <w:pPr>
        <w:pStyle w:val="Style2"/>
        <w:spacing w:after="0"/>
        <w:ind w:right="72"/>
      </w:pPr>
      <w:r w:rsidRPr="002833D7">
        <w:t>Подвижният състав</w:t>
      </w:r>
      <w:r>
        <w:t>, закупен по Плана за възстановяване и устойчивост на Република България</w:t>
      </w:r>
      <w:r w:rsidRPr="002833D7">
        <w:t xml:space="preserve"> ще бъде държавна собственост и ще бъде предоставен </w:t>
      </w:r>
      <w:r w:rsidR="00843771">
        <w:t xml:space="preserve">безвъзмездно </w:t>
      </w:r>
      <w:r w:rsidRPr="002833D7">
        <w:t xml:space="preserve">за ползване на следващия оператор по договор </w:t>
      </w:r>
      <w:r>
        <w:t xml:space="preserve">за </w:t>
      </w:r>
      <w:r w:rsidRPr="009A0369">
        <w:t>извършване на обществени превозни услуги в железопътния транспорт</w:t>
      </w:r>
      <w:r w:rsidRPr="002833D7">
        <w:t>, избран чрез открит</w:t>
      </w:r>
      <w:r>
        <w:t>а недискриминационна процедура. Операторът</w:t>
      </w:r>
      <w:r w:rsidRPr="002833D7">
        <w:t xml:space="preserve"> ще бъде задължен да го върне обратно на държавата след изтичане на договора.</w:t>
      </w:r>
      <w:r w:rsidRPr="009C60C6">
        <w:t xml:space="preserve"> </w:t>
      </w:r>
    </w:p>
    <w:p w:rsidR="009C60C6" w:rsidRPr="005E3FC9" w:rsidRDefault="009C60C6" w:rsidP="009C60C6">
      <w:pPr>
        <w:pStyle w:val="Style2"/>
        <w:spacing w:after="0"/>
        <w:ind w:right="72"/>
      </w:pPr>
      <w:r w:rsidRPr="005E3FC9">
        <w:t>Подвижният железопътен състав, закупен с капиталов трансфер</w:t>
      </w:r>
      <w:r w:rsidR="00B4506D">
        <w:t xml:space="preserve"> </w:t>
      </w:r>
      <w:r w:rsidRPr="005E3FC9">
        <w:t xml:space="preserve">през срока на действие на настоящия договор за извършване на обществени превозни </w:t>
      </w:r>
      <w:r>
        <w:t>услуги с железопътен транспорт</w:t>
      </w:r>
      <w:r w:rsidRPr="005E3FC9">
        <w:t xml:space="preserve"> </w:t>
      </w:r>
      <w:r w:rsidR="00843771">
        <w:t xml:space="preserve">(30 броя спални вагони, 15 броя </w:t>
      </w:r>
      <w:r w:rsidR="00843771" w:rsidRPr="00B4506D">
        <w:t xml:space="preserve">влакови електрически локомотиви серия 80.000 </w:t>
      </w:r>
      <w:r w:rsidR="00843771">
        <w:t xml:space="preserve">и 76 броя пътнически вагони, които предстои да бъдат доставени по сключения с </w:t>
      </w:r>
      <w:r w:rsidR="00843771" w:rsidRPr="00843771">
        <w:rPr>
          <w:shd w:val="clear" w:color="auto" w:fill="FFFFFF"/>
        </w:rPr>
        <w:t>Deutsche Bahn</w:t>
      </w:r>
      <w:r w:rsidR="00843771">
        <w:t xml:space="preserve"> договор), </w:t>
      </w:r>
      <w:r w:rsidRPr="005E3FC9">
        <w:t>при изразяване на желание от страна на избрания превозвач</w:t>
      </w:r>
      <w:r w:rsidR="00843771">
        <w:t>,</w:t>
      </w:r>
      <w:r w:rsidRPr="005E3FC9">
        <w:t xml:space="preserve"> може да му бъде предоставен безвъзмездно за изпълнение на услугата.</w:t>
      </w:r>
    </w:p>
    <w:p w:rsidR="00843771" w:rsidRPr="00843771" w:rsidRDefault="00720D39" w:rsidP="00843771">
      <w:pPr>
        <w:spacing w:after="0" w:line="240" w:lineRule="auto"/>
        <w:ind w:firstLine="708"/>
        <w:jc w:val="both"/>
        <w:rPr>
          <w:rFonts w:ascii="Times New Roman" w:hAnsi="Times New Roman" w:cs="Times New Roman"/>
          <w:sz w:val="24"/>
          <w:szCs w:val="24"/>
        </w:rPr>
      </w:pPr>
      <w:r w:rsidRPr="005E3FC9">
        <w:rPr>
          <w:rFonts w:ascii="Times New Roman" w:hAnsi="Times New Roman" w:cs="Times New Roman"/>
          <w:sz w:val="24"/>
          <w:szCs w:val="24"/>
        </w:rPr>
        <w:t xml:space="preserve">За подвижния </w:t>
      </w:r>
      <w:r w:rsidR="006B3771" w:rsidRPr="005E3FC9">
        <w:rPr>
          <w:rFonts w:ascii="Times New Roman" w:hAnsi="Times New Roman" w:cs="Times New Roman"/>
          <w:sz w:val="24"/>
          <w:szCs w:val="24"/>
        </w:rPr>
        <w:t xml:space="preserve">железопътен състав, </w:t>
      </w:r>
      <w:r w:rsidR="00843771" w:rsidRPr="005E3FC9">
        <w:rPr>
          <w:rFonts w:ascii="Times New Roman" w:hAnsi="Times New Roman" w:cs="Times New Roman"/>
          <w:sz w:val="24"/>
          <w:szCs w:val="24"/>
        </w:rPr>
        <w:t>собственост на дружеството</w:t>
      </w:r>
      <w:r w:rsidR="00843771">
        <w:rPr>
          <w:rFonts w:ascii="Times New Roman" w:hAnsi="Times New Roman" w:cs="Times New Roman"/>
          <w:sz w:val="24"/>
          <w:szCs w:val="24"/>
        </w:rPr>
        <w:t xml:space="preserve"> - </w:t>
      </w:r>
      <w:r w:rsidR="00843771" w:rsidRPr="005E3FC9">
        <w:rPr>
          <w:rFonts w:ascii="Times New Roman" w:hAnsi="Times New Roman" w:cs="Times New Roman"/>
          <w:sz w:val="24"/>
          <w:szCs w:val="24"/>
        </w:rPr>
        <w:t>настоящ</w:t>
      </w:r>
      <w:r w:rsidR="00843771">
        <w:rPr>
          <w:rFonts w:ascii="Times New Roman" w:hAnsi="Times New Roman" w:cs="Times New Roman"/>
          <w:sz w:val="24"/>
          <w:szCs w:val="24"/>
        </w:rPr>
        <w:t xml:space="preserve"> </w:t>
      </w:r>
      <w:r w:rsidR="00843771" w:rsidRPr="005E3FC9">
        <w:rPr>
          <w:rFonts w:ascii="Times New Roman" w:hAnsi="Times New Roman" w:cs="Times New Roman"/>
          <w:sz w:val="24"/>
          <w:szCs w:val="24"/>
        </w:rPr>
        <w:t>превозвач</w:t>
      </w:r>
      <w:r w:rsidR="00843771">
        <w:rPr>
          <w:rFonts w:ascii="Times New Roman" w:hAnsi="Times New Roman" w:cs="Times New Roman"/>
          <w:sz w:val="24"/>
          <w:szCs w:val="24"/>
        </w:rPr>
        <w:t>,</w:t>
      </w:r>
      <w:r w:rsidR="00843771" w:rsidRPr="005E3FC9">
        <w:rPr>
          <w:rFonts w:ascii="Times New Roman" w:hAnsi="Times New Roman" w:cs="Times New Roman"/>
          <w:sz w:val="24"/>
          <w:szCs w:val="24"/>
        </w:rPr>
        <w:t xml:space="preserve"> </w:t>
      </w:r>
      <w:r w:rsidR="00717EE2">
        <w:rPr>
          <w:rFonts w:ascii="Times New Roman" w:hAnsi="Times New Roman" w:cs="Times New Roman"/>
          <w:sz w:val="24"/>
          <w:szCs w:val="24"/>
        </w:rPr>
        <w:t xml:space="preserve">придобит преди влизането в сила на </w:t>
      </w:r>
      <w:r w:rsidR="00717EE2" w:rsidRPr="00A14954">
        <w:rPr>
          <w:rFonts w:ascii="Times New Roman" w:eastAsia="Times New Roman" w:hAnsi="Times New Roman" w:cs="Times New Roman"/>
          <w:color w:val="000000"/>
          <w:sz w:val="24"/>
          <w:szCs w:val="24"/>
          <w:lang w:eastAsia="bg-BG"/>
        </w:rPr>
        <w:t xml:space="preserve">Регламент (ЕО) № 1370/2007 </w:t>
      </w:r>
      <w:r w:rsidR="00717EE2">
        <w:rPr>
          <w:rFonts w:ascii="Times New Roman" w:eastAsia="Times New Roman" w:hAnsi="Times New Roman" w:cs="Times New Roman"/>
          <w:color w:val="000000"/>
          <w:sz w:val="24"/>
          <w:szCs w:val="24"/>
          <w:lang w:eastAsia="bg-BG"/>
        </w:rPr>
        <w:t xml:space="preserve">(3 декември 2009 г.) </w:t>
      </w:r>
      <w:r w:rsidR="006B3771" w:rsidRPr="005E3FC9">
        <w:rPr>
          <w:rFonts w:ascii="Times New Roman" w:hAnsi="Times New Roman" w:cs="Times New Roman"/>
          <w:sz w:val="24"/>
          <w:szCs w:val="24"/>
        </w:rPr>
        <w:t xml:space="preserve">посочен в </w:t>
      </w:r>
      <w:r w:rsidR="006B767E">
        <w:rPr>
          <w:rFonts w:ascii="Times New Roman" w:hAnsi="Times New Roman" w:cs="Times New Roman"/>
          <w:sz w:val="24"/>
          <w:szCs w:val="24"/>
        </w:rPr>
        <w:t>П</w:t>
      </w:r>
      <w:r w:rsidR="00EE711B" w:rsidRPr="005E3FC9">
        <w:rPr>
          <w:rFonts w:ascii="Times New Roman" w:hAnsi="Times New Roman" w:cs="Times New Roman"/>
          <w:sz w:val="24"/>
          <w:szCs w:val="24"/>
        </w:rPr>
        <w:t xml:space="preserve">риложение </w:t>
      </w:r>
      <w:r w:rsidR="006B3771" w:rsidRPr="005E3FC9">
        <w:rPr>
          <w:rFonts w:ascii="Times New Roman" w:hAnsi="Times New Roman" w:cs="Times New Roman"/>
          <w:sz w:val="24"/>
          <w:szCs w:val="24"/>
        </w:rPr>
        <w:t>№</w:t>
      </w:r>
      <w:r w:rsidR="00EE711B">
        <w:rPr>
          <w:rFonts w:ascii="Times New Roman" w:hAnsi="Times New Roman" w:cs="Times New Roman"/>
          <w:sz w:val="24"/>
          <w:szCs w:val="24"/>
        </w:rPr>
        <w:t xml:space="preserve"> 1 и </w:t>
      </w:r>
      <w:r w:rsidR="006B767E">
        <w:rPr>
          <w:rFonts w:ascii="Times New Roman" w:hAnsi="Times New Roman" w:cs="Times New Roman"/>
          <w:sz w:val="24"/>
          <w:szCs w:val="24"/>
        </w:rPr>
        <w:t>П</w:t>
      </w:r>
      <w:r w:rsidR="00843771">
        <w:rPr>
          <w:rFonts w:ascii="Times New Roman" w:hAnsi="Times New Roman" w:cs="Times New Roman"/>
          <w:sz w:val="24"/>
          <w:szCs w:val="24"/>
        </w:rPr>
        <w:t>риложение № 2</w:t>
      </w:r>
      <w:r w:rsidR="006B3771" w:rsidRPr="005E3FC9">
        <w:rPr>
          <w:rFonts w:ascii="Times New Roman" w:hAnsi="Times New Roman" w:cs="Times New Roman"/>
          <w:sz w:val="24"/>
          <w:szCs w:val="24"/>
        </w:rPr>
        <w:t>,</w:t>
      </w:r>
      <w:r w:rsidR="00843771">
        <w:rPr>
          <w:rFonts w:ascii="Times New Roman" w:hAnsi="Times New Roman" w:cs="Times New Roman"/>
          <w:sz w:val="24"/>
          <w:szCs w:val="24"/>
        </w:rPr>
        <w:t xml:space="preserve"> </w:t>
      </w:r>
      <w:r w:rsidR="006B3771" w:rsidRPr="005E3FC9">
        <w:rPr>
          <w:rFonts w:ascii="Times New Roman" w:hAnsi="Times New Roman" w:cs="Times New Roman"/>
          <w:sz w:val="24"/>
          <w:szCs w:val="24"/>
        </w:rPr>
        <w:t xml:space="preserve">ще бъде </w:t>
      </w:r>
      <w:r w:rsidRPr="005E3FC9">
        <w:rPr>
          <w:rFonts w:ascii="Times New Roman" w:hAnsi="Times New Roman" w:cs="Times New Roman"/>
          <w:sz w:val="24"/>
          <w:szCs w:val="24"/>
        </w:rPr>
        <w:t xml:space="preserve">предвидена възможност </w:t>
      </w:r>
      <w:r w:rsidR="006B3771" w:rsidRPr="005E3FC9">
        <w:rPr>
          <w:rFonts w:ascii="Times New Roman" w:hAnsi="Times New Roman" w:cs="Times New Roman"/>
          <w:sz w:val="24"/>
          <w:szCs w:val="24"/>
        </w:rPr>
        <w:t>избрания</w:t>
      </w:r>
      <w:r w:rsidRPr="005E3FC9">
        <w:rPr>
          <w:rFonts w:ascii="Times New Roman" w:hAnsi="Times New Roman" w:cs="Times New Roman"/>
          <w:sz w:val="24"/>
          <w:szCs w:val="24"/>
        </w:rPr>
        <w:t>т</w:t>
      </w:r>
      <w:r w:rsidR="006B3771" w:rsidRPr="005E3FC9">
        <w:rPr>
          <w:rFonts w:ascii="Times New Roman" w:hAnsi="Times New Roman" w:cs="Times New Roman"/>
          <w:sz w:val="24"/>
          <w:szCs w:val="24"/>
        </w:rPr>
        <w:t xml:space="preserve"> превоз</w:t>
      </w:r>
      <w:r w:rsidRPr="005E3FC9">
        <w:rPr>
          <w:rFonts w:ascii="Times New Roman" w:hAnsi="Times New Roman" w:cs="Times New Roman"/>
          <w:sz w:val="24"/>
          <w:szCs w:val="24"/>
        </w:rPr>
        <w:t xml:space="preserve">вач </w:t>
      </w:r>
      <w:r w:rsidR="006B3771" w:rsidRPr="005E3FC9">
        <w:rPr>
          <w:rStyle w:val="9"/>
          <w:rFonts w:cs="Times New Roman"/>
          <w:sz w:val="24"/>
          <w:szCs w:val="24"/>
        </w:rPr>
        <w:t xml:space="preserve">да </w:t>
      </w:r>
      <w:r w:rsidRPr="005E3FC9">
        <w:rPr>
          <w:rStyle w:val="9"/>
          <w:rFonts w:cs="Times New Roman"/>
          <w:sz w:val="24"/>
          <w:szCs w:val="24"/>
        </w:rPr>
        <w:t>г</w:t>
      </w:r>
      <w:r w:rsidR="006B767E">
        <w:rPr>
          <w:rStyle w:val="9"/>
          <w:rFonts w:cs="Times New Roman"/>
          <w:sz w:val="24"/>
          <w:szCs w:val="24"/>
        </w:rPr>
        <w:t>о</w:t>
      </w:r>
      <w:r w:rsidRPr="005E3FC9">
        <w:rPr>
          <w:rStyle w:val="9"/>
          <w:rFonts w:cs="Times New Roman"/>
          <w:sz w:val="24"/>
          <w:szCs w:val="24"/>
        </w:rPr>
        <w:t xml:space="preserve"> </w:t>
      </w:r>
      <w:r w:rsidR="006B3771" w:rsidRPr="005E3FC9">
        <w:rPr>
          <w:rStyle w:val="9"/>
          <w:rFonts w:cs="Times New Roman"/>
          <w:sz w:val="24"/>
          <w:szCs w:val="24"/>
        </w:rPr>
        <w:t xml:space="preserve">закупи или наеме </w:t>
      </w:r>
      <w:r w:rsidRPr="005E3FC9">
        <w:rPr>
          <w:rStyle w:val="9"/>
          <w:rFonts w:cs="Times New Roman"/>
          <w:sz w:val="24"/>
          <w:szCs w:val="24"/>
        </w:rPr>
        <w:t>на</w:t>
      </w:r>
      <w:r w:rsidR="006B767E">
        <w:rPr>
          <w:rStyle w:val="9"/>
          <w:rFonts w:cs="Times New Roman"/>
          <w:sz w:val="24"/>
          <w:szCs w:val="24"/>
        </w:rPr>
        <w:t xml:space="preserve"> пазарна цена, не </w:t>
      </w:r>
      <w:r w:rsidRPr="005E3FC9">
        <w:rPr>
          <w:rStyle w:val="9"/>
          <w:rFonts w:cs="Times New Roman"/>
          <w:sz w:val="24"/>
          <w:szCs w:val="24"/>
        </w:rPr>
        <w:t>по-ниска от определената от независим оценител.</w:t>
      </w:r>
      <w:r w:rsidR="00843771">
        <w:rPr>
          <w:rStyle w:val="9"/>
          <w:rFonts w:cs="Times New Roman"/>
          <w:sz w:val="24"/>
          <w:szCs w:val="24"/>
        </w:rPr>
        <w:t xml:space="preserve"> </w:t>
      </w:r>
    </w:p>
    <w:p w:rsidR="00720D39" w:rsidRPr="005E3FC9" w:rsidRDefault="00720D39" w:rsidP="00720D39">
      <w:pPr>
        <w:pStyle w:val="Style2"/>
        <w:spacing w:after="0"/>
        <w:ind w:right="72"/>
      </w:pPr>
      <w:r w:rsidRPr="005E3FC9">
        <w:t xml:space="preserve">В 15-дневен срок след подписване на договора </w:t>
      </w:r>
      <w:r w:rsidR="00EF3730" w:rsidRPr="005E3FC9">
        <w:t>избраният превозвач</w:t>
      </w:r>
      <w:r w:rsidRPr="005E3FC9">
        <w:rPr>
          <w:b/>
        </w:rPr>
        <w:t xml:space="preserve"> </w:t>
      </w:r>
      <w:r w:rsidR="00EF3730" w:rsidRPr="009C60C6">
        <w:t>е</w:t>
      </w:r>
      <w:r w:rsidR="00EF3730" w:rsidRPr="005E3FC9">
        <w:rPr>
          <w:b/>
        </w:rPr>
        <w:t xml:space="preserve"> </w:t>
      </w:r>
      <w:r w:rsidR="00EF3730" w:rsidRPr="005E3FC9">
        <w:t>необходимо да</w:t>
      </w:r>
      <w:r w:rsidR="00EF3730" w:rsidRPr="005E3FC9">
        <w:rPr>
          <w:b/>
        </w:rPr>
        <w:t xml:space="preserve"> </w:t>
      </w:r>
      <w:r w:rsidRPr="005E3FC9">
        <w:t>представ</w:t>
      </w:r>
      <w:r w:rsidR="00EF3730" w:rsidRPr="005E3FC9">
        <w:t>и</w:t>
      </w:r>
      <w:r w:rsidRPr="005E3FC9">
        <w:t xml:space="preserve"> на </w:t>
      </w:r>
      <w:r w:rsidR="00EF3730" w:rsidRPr="005E3FC9">
        <w:t>„БДЖ-Пътнически превози“ ЕООД</w:t>
      </w:r>
      <w:r w:rsidRPr="005E3FC9">
        <w:t xml:space="preserve"> опис на </w:t>
      </w:r>
      <w:r w:rsidR="009C60C6">
        <w:t>подвижния състав</w:t>
      </w:r>
      <w:r w:rsidRPr="005E3FC9">
        <w:t>, които желае да закупи или наеме</w:t>
      </w:r>
      <w:r w:rsidR="00EF3730" w:rsidRPr="005E3FC9">
        <w:t xml:space="preserve">, с цел предприемане на действия за издаване на </w:t>
      </w:r>
      <w:r w:rsidR="002F3DF1" w:rsidRPr="005E3FC9">
        <w:t xml:space="preserve">Решение </w:t>
      </w:r>
      <w:r w:rsidR="00EF3730" w:rsidRPr="005E3FC9">
        <w:t xml:space="preserve">на Министерския съвет на Република България за разрешение </w:t>
      </w:r>
      <w:r w:rsidR="007D72B8" w:rsidRPr="005E3FC9">
        <w:t>н</w:t>
      </w:r>
      <w:r w:rsidR="00EF3730" w:rsidRPr="005E3FC9">
        <w:t>а продажба или отдаването им под наем</w:t>
      </w:r>
      <w:r w:rsidR="007D72B8" w:rsidRPr="005E3FC9">
        <w:t xml:space="preserve">, </w:t>
      </w:r>
      <w:r w:rsidR="00EF3730" w:rsidRPr="005E3FC9">
        <w:t>след извършване на пряко договаряне по реда на Правилника за прилагане на Закона за публичните предприятия</w:t>
      </w:r>
      <w:r w:rsidRPr="005E3FC9">
        <w:t>.</w:t>
      </w:r>
    </w:p>
    <w:p w:rsidR="006B3771" w:rsidRDefault="006B3771" w:rsidP="00745BBB">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highlight w:val="yellow"/>
          <w:lang w:eastAsia="bg-BG"/>
        </w:rPr>
      </w:pPr>
    </w:p>
    <w:p w:rsidR="00CD36EC" w:rsidRPr="000E4C54" w:rsidRDefault="00340055" w:rsidP="00340055">
      <w:pPr>
        <w:spacing w:after="0" w:line="240" w:lineRule="auto"/>
        <w:ind w:firstLine="708"/>
        <w:jc w:val="both"/>
        <w:rPr>
          <w:rFonts w:ascii="Times New Roman" w:hAnsi="Times New Roman" w:cs="Times New Roman"/>
          <w:b/>
          <w:sz w:val="24"/>
          <w:szCs w:val="24"/>
        </w:rPr>
      </w:pPr>
      <w:r w:rsidRPr="000E4C54">
        <w:rPr>
          <w:rFonts w:ascii="Times New Roman" w:hAnsi="Times New Roman" w:cs="Times New Roman"/>
          <w:b/>
          <w:sz w:val="24"/>
          <w:szCs w:val="24"/>
          <w:lang w:val="en-US"/>
        </w:rPr>
        <w:t>VI</w:t>
      </w:r>
      <w:r w:rsidRPr="000E4C54">
        <w:rPr>
          <w:rFonts w:ascii="Times New Roman" w:hAnsi="Times New Roman" w:cs="Times New Roman"/>
          <w:b/>
          <w:sz w:val="24"/>
          <w:szCs w:val="24"/>
        </w:rPr>
        <w:t xml:space="preserve">. ДОСТЪП ДО </w:t>
      </w:r>
      <w:r w:rsidR="00CD36EC" w:rsidRPr="000E4C54">
        <w:rPr>
          <w:rFonts w:ascii="Times New Roman" w:hAnsi="Times New Roman" w:cs="Times New Roman"/>
          <w:b/>
          <w:sz w:val="24"/>
          <w:szCs w:val="24"/>
        </w:rPr>
        <w:t xml:space="preserve">МАТЕРИАЛНА БАЗА ЗА РЕМОНТ, ПОДДЪРЖАНЕ И ЕКСПЛОАТАЦИЯ НА </w:t>
      </w:r>
      <w:r w:rsidRPr="000E4C54">
        <w:rPr>
          <w:rFonts w:ascii="Times New Roman" w:hAnsi="Times New Roman" w:cs="Times New Roman"/>
          <w:b/>
          <w:sz w:val="24"/>
          <w:szCs w:val="24"/>
        </w:rPr>
        <w:t>ТЯГОВИЯ ПОДВИЖ</w:t>
      </w:r>
      <w:r w:rsidR="006F1F82" w:rsidRPr="000E4C54">
        <w:rPr>
          <w:rFonts w:ascii="Times New Roman" w:hAnsi="Times New Roman" w:cs="Times New Roman"/>
          <w:b/>
          <w:sz w:val="24"/>
          <w:szCs w:val="24"/>
        </w:rPr>
        <w:t>Е</w:t>
      </w:r>
      <w:r w:rsidRPr="000E4C54">
        <w:rPr>
          <w:rFonts w:ascii="Times New Roman" w:hAnsi="Times New Roman" w:cs="Times New Roman"/>
          <w:b/>
          <w:sz w:val="24"/>
          <w:szCs w:val="24"/>
        </w:rPr>
        <w:t>Н СЪСТАВ</w:t>
      </w:r>
    </w:p>
    <w:p w:rsidR="00340055" w:rsidRPr="006E0216" w:rsidRDefault="00340055" w:rsidP="00340055">
      <w:pPr>
        <w:spacing w:after="0" w:line="240" w:lineRule="auto"/>
        <w:ind w:firstLine="708"/>
        <w:jc w:val="both"/>
        <w:rPr>
          <w:rFonts w:ascii="Times New Roman" w:hAnsi="Times New Roman" w:cs="Times New Roman"/>
          <w:sz w:val="24"/>
          <w:szCs w:val="24"/>
          <w:shd w:val="clear" w:color="auto" w:fill="FFFFFF"/>
        </w:rPr>
      </w:pPr>
      <w:r w:rsidRPr="006E0216">
        <w:rPr>
          <w:rFonts w:ascii="Times New Roman" w:hAnsi="Times New Roman" w:cs="Times New Roman"/>
          <w:sz w:val="24"/>
          <w:szCs w:val="24"/>
          <w:shd w:val="clear" w:color="auto" w:fill="FFFFFF"/>
        </w:rPr>
        <w:t>За изпълнение на задължението за превоз, на избрания изпълнител ще бъде осигурен достъп до материална база за ремонт</w:t>
      </w:r>
      <w:r w:rsidR="006F1F82" w:rsidRPr="006E0216">
        <w:rPr>
          <w:rFonts w:ascii="Times New Roman" w:hAnsi="Times New Roman" w:cs="Times New Roman"/>
          <w:sz w:val="24"/>
          <w:szCs w:val="24"/>
          <w:shd w:val="clear" w:color="auto" w:fill="FFFFFF"/>
        </w:rPr>
        <w:t>,</w:t>
      </w:r>
      <w:r w:rsidRPr="006E0216">
        <w:rPr>
          <w:rFonts w:ascii="Times New Roman" w:hAnsi="Times New Roman" w:cs="Times New Roman"/>
          <w:sz w:val="24"/>
          <w:szCs w:val="24"/>
          <w:shd w:val="clear" w:color="auto" w:fill="FFFFFF"/>
        </w:rPr>
        <w:t xml:space="preserve"> поддържане и експлоатация на </w:t>
      </w:r>
      <w:r w:rsidR="006F1F82" w:rsidRPr="006E0216">
        <w:rPr>
          <w:rFonts w:ascii="Times New Roman" w:hAnsi="Times New Roman" w:cs="Times New Roman"/>
          <w:sz w:val="24"/>
          <w:szCs w:val="24"/>
          <w:shd w:val="clear" w:color="auto" w:fill="FFFFFF"/>
        </w:rPr>
        <w:t xml:space="preserve">тяговия </w:t>
      </w:r>
      <w:r w:rsidRPr="006E0216">
        <w:rPr>
          <w:rFonts w:ascii="Times New Roman" w:hAnsi="Times New Roman" w:cs="Times New Roman"/>
          <w:sz w:val="24"/>
          <w:szCs w:val="24"/>
          <w:shd w:val="clear" w:color="auto" w:fill="FFFFFF"/>
        </w:rPr>
        <w:t>подвиж</w:t>
      </w:r>
      <w:r w:rsidR="006F1F82" w:rsidRPr="006E0216">
        <w:rPr>
          <w:rFonts w:ascii="Times New Roman" w:hAnsi="Times New Roman" w:cs="Times New Roman"/>
          <w:sz w:val="24"/>
          <w:szCs w:val="24"/>
          <w:shd w:val="clear" w:color="auto" w:fill="FFFFFF"/>
        </w:rPr>
        <w:t>е</w:t>
      </w:r>
      <w:r w:rsidRPr="006E0216">
        <w:rPr>
          <w:rFonts w:ascii="Times New Roman" w:hAnsi="Times New Roman" w:cs="Times New Roman"/>
          <w:sz w:val="24"/>
          <w:szCs w:val="24"/>
          <w:shd w:val="clear" w:color="auto" w:fill="FFFFFF"/>
        </w:rPr>
        <w:t xml:space="preserve">н състав, както следва: </w:t>
      </w:r>
    </w:p>
    <w:p w:rsidR="00CD36EC" w:rsidRPr="000D05BF" w:rsidRDefault="00CD36EC" w:rsidP="00340055">
      <w:pPr>
        <w:spacing w:after="0" w:line="240" w:lineRule="auto"/>
        <w:ind w:firstLine="708"/>
        <w:jc w:val="both"/>
        <w:rPr>
          <w:rFonts w:ascii="Times New Roman" w:hAnsi="Times New Roman" w:cs="Times New Roman"/>
          <w:sz w:val="24"/>
          <w:szCs w:val="24"/>
        </w:rPr>
      </w:pPr>
      <w:r w:rsidRPr="000D05BF">
        <w:rPr>
          <w:rFonts w:ascii="Times New Roman" w:hAnsi="Times New Roman" w:cs="Times New Roman"/>
          <w:sz w:val="24"/>
          <w:szCs w:val="24"/>
        </w:rPr>
        <w:t>ЛОКОМОТИВНО ДЕПО СОФИЯ</w:t>
      </w:r>
    </w:p>
    <w:p w:rsidR="00CD36EC" w:rsidRPr="000D05BF" w:rsidRDefault="00CD36EC" w:rsidP="00340055">
      <w:pPr>
        <w:spacing w:after="0" w:line="240" w:lineRule="auto"/>
        <w:ind w:firstLine="708"/>
        <w:jc w:val="both"/>
        <w:rPr>
          <w:rFonts w:ascii="Times New Roman" w:hAnsi="Times New Roman" w:cs="Times New Roman"/>
          <w:sz w:val="24"/>
          <w:szCs w:val="24"/>
        </w:rPr>
      </w:pPr>
      <w:r w:rsidRPr="000D05BF">
        <w:rPr>
          <w:rFonts w:ascii="Times New Roman" w:hAnsi="Times New Roman" w:cs="Times New Roman"/>
          <w:sz w:val="24"/>
          <w:szCs w:val="24"/>
        </w:rPr>
        <w:t>Район София</w:t>
      </w:r>
    </w:p>
    <w:p w:rsidR="00CD36EC" w:rsidRPr="000D05BF" w:rsidRDefault="00CD36EC" w:rsidP="00340055">
      <w:pPr>
        <w:spacing w:after="0" w:line="240" w:lineRule="auto"/>
        <w:ind w:firstLine="708"/>
        <w:jc w:val="both"/>
        <w:rPr>
          <w:rFonts w:ascii="Times New Roman" w:hAnsi="Times New Roman" w:cs="Times New Roman"/>
          <w:sz w:val="24"/>
          <w:szCs w:val="24"/>
        </w:rPr>
      </w:pPr>
      <w:r w:rsidRPr="000D05BF">
        <w:rPr>
          <w:rFonts w:ascii="Times New Roman" w:hAnsi="Times New Roman" w:cs="Times New Roman"/>
          <w:sz w:val="24"/>
          <w:szCs w:val="24"/>
        </w:rPr>
        <w:t xml:space="preserve">Район София на Локомотивно депо София се </w:t>
      </w:r>
      <w:r w:rsidR="00340055">
        <w:rPr>
          <w:rFonts w:ascii="Times New Roman" w:hAnsi="Times New Roman" w:cs="Times New Roman"/>
          <w:sz w:val="24"/>
          <w:szCs w:val="24"/>
        </w:rPr>
        <w:t>намира на адрес: гр. София ул. „</w:t>
      </w:r>
      <w:r w:rsidRPr="000D05BF">
        <w:rPr>
          <w:rFonts w:ascii="Times New Roman" w:hAnsi="Times New Roman" w:cs="Times New Roman"/>
          <w:sz w:val="24"/>
          <w:szCs w:val="24"/>
        </w:rPr>
        <w:t>Заводска” № 1. Състои се от следните ремонтни халета:</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 „Механичен цех нова стругарна” с площ 540 </w:t>
      </w:r>
      <w:r w:rsidR="00340055"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за възстановяване на стари и производство на нови резервни части за поддържане в експлоатация на локомотивния парк и резервни части за различните цехове, пресформи и други приспособления.</w:t>
      </w:r>
    </w:p>
    <w:p w:rsidR="00CD36EC" w:rsidRPr="000C4931" w:rsidRDefault="00CD36EC" w:rsidP="00907E74">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Отделението е оборудвано със следните машини и съоръжения: </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Струг универсален Пасколино</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36 ;Струг С11, № 1720; Струг С11;Струг Збровка № 1766/47</w:t>
      </w:r>
      <w:r w:rsidR="006704DB" w:rsidRPr="000C4931">
        <w:rPr>
          <w:rFonts w:ascii="Times New Roman" w:hAnsi="Times New Roman" w:cs="Times New Roman"/>
          <w:sz w:val="24"/>
          <w:szCs w:val="24"/>
        </w:rPr>
        <w:t xml:space="preserve"> </w:t>
      </w:r>
      <w:r w:rsidRPr="000C4931">
        <w:rPr>
          <w:rFonts w:ascii="Times New Roman" w:hAnsi="Times New Roman" w:cs="Times New Roman"/>
          <w:sz w:val="24"/>
          <w:szCs w:val="24"/>
        </w:rPr>
        <w:t>г.; Струг С 5А, ЗММ; Струг С11-М № 3744/78</w:t>
      </w:r>
      <w:r w:rsidR="006704DB" w:rsidRPr="000C4931">
        <w:rPr>
          <w:rFonts w:ascii="Times New Roman" w:hAnsi="Times New Roman" w:cs="Times New Roman"/>
          <w:sz w:val="24"/>
          <w:szCs w:val="24"/>
        </w:rPr>
        <w:t xml:space="preserve"> </w:t>
      </w:r>
      <w:r w:rsidRPr="000C4931">
        <w:rPr>
          <w:rFonts w:ascii="Times New Roman" w:hAnsi="Times New Roman" w:cs="Times New Roman"/>
          <w:sz w:val="24"/>
          <w:szCs w:val="24"/>
        </w:rPr>
        <w:t>г.; Струг С11; Струг С 11 ЗММ № 5044/76</w:t>
      </w:r>
      <w:r w:rsidR="006704DB" w:rsidRPr="000C4931">
        <w:rPr>
          <w:rFonts w:ascii="Times New Roman" w:hAnsi="Times New Roman" w:cs="Times New Roman"/>
          <w:sz w:val="24"/>
          <w:szCs w:val="24"/>
        </w:rPr>
        <w:t xml:space="preserve"> </w:t>
      </w:r>
      <w:r w:rsidRPr="000C4931">
        <w:rPr>
          <w:rFonts w:ascii="Times New Roman" w:hAnsi="Times New Roman" w:cs="Times New Roman"/>
          <w:sz w:val="24"/>
          <w:szCs w:val="24"/>
        </w:rPr>
        <w:t>г.; Струг бандажен 160 № 13831/68г.; Борверг Н63А5308/63г.; Струг СУ 582-2000 №80572; Струг С 13МБ-3000 № 68145; Струг СУ-582, № 82294; Борверг № 912298; Бормашина; КМЕЕ 5 t.</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Сграда „Tалигово”- извършва се преглед и ремонт на талигите на локомотивния парк.</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Отделението е оборудвано със следните машини и съоръжения:</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КМДЕ 10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с кабина, индукционно огнище; ТМ 3 t; ТМ  0,25 t и различни приспособления необходими за ремонта.</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 Сграда „Екипировъчен пункт хале Сименс” с площ 3056 </w:t>
      </w:r>
      <w:r w:rsidR="00340055"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В него се извършват прегледи и ремонт на </w:t>
      </w:r>
      <w:r w:rsidR="00340055" w:rsidRPr="000C4931">
        <w:rPr>
          <w:rFonts w:ascii="Times New Roman" w:hAnsi="Times New Roman" w:cs="Times New Roman"/>
          <w:sz w:val="24"/>
          <w:szCs w:val="24"/>
        </w:rPr>
        <w:t>мотрисни влакове</w:t>
      </w:r>
      <w:r w:rsidRPr="000C4931">
        <w:rPr>
          <w:rFonts w:ascii="Times New Roman" w:hAnsi="Times New Roman" w:cs="Times New Roman"/>
          <w:sz w:val="24"/>
          <w:szCs w:val="24"/>
        </w:rPr>
        <w:t xml:space="preserve"> серия 10,</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30 и 31 от локомотивния парк.</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За осъществяване на тази дейност халето е оборудвано със следните машини и съоръжения:</w:t>
      </w:r>
    </w:p>
    <w:p w:rsidR="00CD36EC" w:rsidRPr="000C4931" w:rsidRDefault="00CD36EC" w:rsidP="00340055">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Компресорна инсталация; Кран телферен Q</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 8 </w:t>
      </w:r>
      <w:r w:rsidR="001E58EC">
        <w:rPr>
          <w:rFonts w:ascii="Times New Roman" w:hAnsi="Times New Roman" w:cs="Times New Roman"/>
          <w:sz w:val="24"/>
          <w:szCs w:val="24"/>
        </w:rPr>
        <w:t>т</w:t>
      </w:r>
      <w:r w:rsidRPr="000C4931">
        <w:rPr>
          <w:rFonts w:ascii="Times New Roman" w:hAnsi="Times New Roman" w:cs="Times New Roman"/>
          <w:sz w:val="24"/>
          <w:szCs w:val="24"/>
        </w:rPr>
        <w:t>, управляван от пода №</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0846074; Кран телферен Q</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 8 </w:t>
      </w:r>
      <w:r w:rsidR="001E58EC">
        <w:rPr>
          <w:rFonts w:ascii="Times New Roman" w:hAnsi="Times New Roman" w:cs="Times New Roman"/>
          <w:sz w:val="24"/>
          <w:szCs w:val="24"/>
        </w:rPr>
        <w:t>т</w:t>
      </w:r>
      <w:r w:rsidRPr="000C4931">
        <w:rPr>
          <w:rFonts w:ascii="Times New Roman" w:hAnsi="Times New Roman" w:cs="Times New Roman"/>
          <w:sz w:val="24"/>
          <w:szCs w:val="24"/>
        </w:rPr>
        <w:t>, управляван от пода №</w:t>
      </w:r>
      <w:r w:rsidR="006704DB"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0846075; Кран телферен Q= 1,6 </w:t>
      </w:r>
      <w:r w:rsidR="001E58EC">
        <w:rPr>
          <w:rFonts w:ascii="Times New Roman" w:hAnsi="Times New Roman" w:cs="Times New Roman"/>
          <w:sz w:val="24"/>
          <w:szCs w:val="24"/>
        </w:rPr>
        <w:t>т</w:t>
      </w:r>
      <w:r w:rsidRPr="000C4931">
        <w:rPr>
          <w:rFonts w:ascii="Times New Roman" w:hAnsi="Times New Roman" w:cs="Times New Roman"/>
          <w:sz w:val="24"/>
          <w:szCs w:val="24"/>
        </w:rPr>
        <w:t>, управляван от пода №</w:t>
      </w:r>
      <w:r w:rsidR="00340055" w:rsidRPr="000C4931">
        <w:rPr>
          <w:rFonts w:ascii="Times New Roman" w:hAnsi="Times New Roman" w:cs="Times New Roman"/>
          <w:sz w:val="24"/>
          <w:szCs w:val="24"/>
        </w:rPr>
        <w:t xml:space="preserve"> </w:t>
      </w:r>
      <w:r w:rsidRPr="000C4931">
        <w:rPr>
          <w:rFonts w:ascii="Times New Roman" w:hAnsi="Times New Roman" w:cs="Times New Roman"/>
          <w:sz w:val="24"/>
          <w:szCs w:val="24"/>
        </w:rPr>
        <w:t>0846076;  Радиоуправляем телфер с Q</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3,2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12227342; 8 бр. крикове колонни за повдигане на кошовете на МВ както и  набор от инструменти и приспособления, необходими за ремонта на МВ.</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 Сграда „Хале работилница” с площ 4</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650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за ремонт на дизелови локомотиви серия 06, 52 и 55 от вида ТП, МПР и ПР, съгласно утвърдените правилници за деповски и заводски ремонт и възникнали РН. Халето е оборудвано с: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Подемник дълбок канал; ТМ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Кран 1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Трансбордьор север-юг, ТК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електрожени за заварка , СО2 апарат за заваряване, 16 бр. крикове колонни, мостови кран 15/3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Също така има набор от инструменти и приспособления, необходими за ремонта на различните локомотиви. В халето са обособени отделения за ремонт на отделните възли и агрегати.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5. Сграда „Екипировъчен пункт” с площ 2</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492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В сграда се помещават дежурните по депо, локомотивни машинисти, локомотивни инструктори, маневра депо, технолог експлоатация. В сградата има: 1 брой фискализирана нафтоколонка за зареждане на локомотивите с дизелово гориво и резервоар за съхранение на горивото с обем 30 </w:t>
      </w:r>
      <w:r w:rsidR="0047414A">
        <w:rPr>
          <w:rFonts w:ascii="Times New Roman" w:hAnsi="Times New Roman" w:cs="Times New Roman"/>
          <w:sz w:val="24"/>
          <w:szCs w:val="24"/>
        </w:rPr>
        <w:t>куб. м</w:t>
      </w:r>
      <w:r w:rsidRPr="000C4931">
        <w:rPr>
          <w:rFonts w:ascii="Times New Roman" w:hAnsi="Times New Roman" w:cs="Times New Roman"/>
          <w:sz w:val="24"/>
          <w:szCs w:val="24"/>
        </w:rPr>
        <w:t>, стартиращо устройство за локомотивите. Тук е разположена и песъкосуш</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илнята, необходима за зареждане на локомотивите с пясък. Изградена е и водна инсталация за зареждане на локомотивите с вода.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6. Сграда „Работилница за промивки”  – с площ 192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7. Сграда „Административна първа – 3 етажа” – с площ 834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8. Сграда “Административна втора – 3 етажа” – с площ 602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9. Сграда „Общежитие ” – с площ 240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10. Сграда „Здравна служба резервни стаи” – с площ 372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2 етажа. Предназначена е за почивка на пътуващия персонал.</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11. Сграда „Нова химическа лаборатория” – с площ 200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Извършва се анализ на гориво-смазочните материали и входящ контрол.</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12. Сграда „Трафопост с ел. работилница” – с площ 114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два етажа. Съоръжено с ТХ 0,4 </w:t>
      </w:r>
      <w:r w:rsidR="001E58EC">
        <w:rPr>
          <w:rFonts w:ascii="Times New Roman" w:hAnsi="Times New Roman" w:cs="Times New Roman"/>
          <w:sz w:val="24"/>
          <w:szCs w:val="24"/>
        </w:rPr>
        <w:t>т</w:t>
      </w:r>
      <w:r w:rsidRPr="000C4931">
        <w:rPr>
          <w:rFonts w:ascii="Times New Roman" w:hAnsi="Times New Roman" w:cs="Times New Roman"/>
          <w:sz w:val="24"/>
          <w:szCs w:val="24"/>
        </w:rPr>
        <w:t>, за ремонт на оборудването на различните машини и съоръжения в района.</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Подуяне</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Подуяне на Локомотивно депо София се намира на адрес София 1517, ул. Майчина слава №</w:t>
      </w:r>
      <w:r w:rsidR="00326D7F"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2. Районът заема площ в размер на 143 300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Състои се от следните ремонтни халета и складове:</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 Хале № 1 – с размер 2 000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Pr="000C4931">
        <w:rPr>
          <w:rFonts w:ascii="Times New Roman" w:hAnsi="Times New Roman" w:cs="Times New Roman"/>
          <w:sz w:val="24"/>
          <w:szCs w:val="24"/>
        </w:rPr>
        <w:t xml:space="preserve">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съоръжено с 1 кран с две куки - 7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и 17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един комплект крикове 4 бр. по 25 </w:t>
      </w:r>
      <w:r w:rsidR="001E58EC">
        <w:rPr>
          <w:rFonts w:ascii="Times New Roman" w:hAnsi="Times New Roman" w:cs="Times New Roman"/>
          <w:sz w:val="24"/>
          <w:szCs w:val="24"/>
        </w:rPr>
        <w:t>т</w:t>
      </w:r>
      <w:r w:rsidRPr="000C4931">
        <w:rPr>
          <w:rFonts w:ascii="Times New Roman" w:hAnsi="Times New Roman" w:cs="Times New Roman"/>
          <w:sz w:val="24"/>
          <w:szCs w:val="24"/>
        </w:rPr>
        <w:t>.  В него се извършва ремонт на електрически локомотиви серия 46 200. Ремонтните коловози са 3: № 4 – нормален; № 5 – нормален, без канал; № 6 – канален, нивелиран, стеснен коловоз. Има пневмачично отделение. В отделението за ремонт на пневмоапарати има стендове за изпитване на същите. Изградена е електрическа инсталация със самостоятелен компресор.</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 Хале № 2 – с размер 1 500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Pr="000C4931">
        <w:rPr>
          <w:rFonts w:ascii="Times New Roman" w:hAnsi="Times New Roman" w:cs="Times New Roman"/>
          <w:sz w:val="24"/>
          <w:szCs w:val="24"/>
        </w:rPr>
        <w:t xml:space="preserve">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халето има обособени отделения: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 ремонт на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възли и агрегати</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 ремонт на пневмовъзли и агрегати</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дърводелна</w:t>
      </w:r>
      <w:r w:rsidR="000E5732"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съоръжено с кран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6 бр. крикове по 25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за повдигане на вагони от ЕМВ; стационарен електрожен за наварка на автосцепки и шмиргел. В дърводелната има абрихт, щрайхмус, банциг и </w:t>
      </w:r>
      <w:r w:rsidR="001E58EC" w:rsidRPr="000C4931">
        <w:rPr>
          <w:rFonts w:ascii="Times New Roman" w:hAnsi="Times New Roman" w:cs="Times New Roman"/>
          <w:sz w:val="24"/>
          <w:szCs w:val="24"/>
        </w:rPr>
        <w:t>шмиргел</w:t>
      </w:r>
      <w:r w:rsidRPr="000C4931">
        <w:rPr>
          <w:rFonts w:ascii="Times New Roman" w:hAnsi="Times New Roman" w:cs="Times New Roman"/>
          <w:sz w:val="24"/>
          <w:szCs w:val="24"/>
        </w:rPr>
        <w:t>. В отделението за ремонт на пневмоапарати има стендове за изпитване на същите.</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 Хале № 3 – с размер 3 000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В него се извършва ремонт на електрически локомотиви серии 44, 45, 46, 61 от вида ТП, МПР, ГПР, ПР и серия 80 от вида N, I1, I2 и I3, съгласно утвърдените правилници за деповски и заводски ремонт, а също така и възникнал ремонт по необходимост. В халето има два комплекта по 4 крика от 25 </w:t>
      </w:r>
      <w:r w:rsidR="001E58EC">
        <w:rPr>
          <w:rFonts w:ascii="Times New Roman" w:hAnsi="Times New Roman" w:cs="Times New Roman"/>
          <w:sz w:val="24"/>
          <w:szCs w:val="24"/>
        </w:rPr>
        <w:t xml:space="preserve">т </w:t>
      </w:r>
      <w:r w:rsidRPr="000C4931">
        <w:rPr>
          <w:rFonts w:ascii="Times New Roman" w:hAnsi="Times New Roman" w:cs="Times New Roman"/>
          <w:sz w:val="24"/>
          <w:szCs w:val="24"/>
        </w:rPr>
        <w:t>за повдигане на кошовете на локомотиви и вагони; 2 масловарки за трансформаторно масло; шмиргели; преса; агрегат за изкарване на локомотиви; пясъкоструйна установка; кантарно устройство за теглово уравновесяване на ЕЛ и ЕМВ.</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халето има обособени следните отделения: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3.1. Инструментална – има набор от инструменти и приспособления, необходими за ремонта на различните локомотиви и машини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3.2. Отделение за ремонт и зареждане на пожарогасители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3.3. Колоосно-редукторно отделение – с размер 600 </w:t>
      </w:r>
      <w:r w:rsidR="00326D7F" w:rsidRPr="000C4931">
        <w:rPr>
          <w:rFonts w:ascii="Times New Roman" w:hAnsi="Times New Roman" w:cs="Times New Roman"/>
          <w:sz w:val="24"/>
          <w:szCs w:val="24"/>
        </w:rPr>
        <w:t>кв</w:t>
      </w:r>
      <w:r w:rsidRPr="000C4931">
        <w:rPr>
          <w:rFonts w:ascii="Times New Roman" w:hAnsi="Times New Roman" w:cs="Times New Roman"/>
          <w:sz w:val="24"/>
          <w:szCs w:val="24"/>
        </w:rPr>
        <w:t>.</w:t>
      </w:r>
      <w:r w:rsidR="00326D7F" w:rsidRPr="000C4931">
        <w:rPr>
          <w:rFonts w:ascii="Times New Roman" w:hAnsi="Times New Roman" w:cs="Times New Roman"/>
          <w:sz w:val="24"/>
          <w:szCs w:val="24"/>
        </w:rPr>
        <w:t xml:space="preserve"> м.</w:t>
      </w:r>
      <w:r w:rsidRPr="000C4931">
        <w:rPr>
          <w:rFonts w:ascii="Times New Roman" w:hAnsi="Times New Roman" w:cs="Times New Roman"/>
          <w:sz w:val="24"/>
          <w:szCs w:val="24"/>
        </w:rPr>
        <w:t xml:space="preserve"> В него са разположени каруселни стругове; бандажен струг „Рафамет”; бандажен струг „Хегеншайт”; преси; машинен център; индукционно огнище. В отделението могат да се извършват различни видове ремонти на колооси за ЕЛ, ЕМВ; ДЛ и други жп возила, собственост не само на „БДЖ-ПП” ЕООД.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3.4. Отделение „Среден ремонт</w:t>
      </w:r>
      <w:r w:rsidR="00326D7F" w:rsidRPr="000C4931">
        <w:rPr>
          <w:rFonts w:ascii="Times New Roman" w:hAnsi="Times New Roman" w:cs="Times New Roman"/>
          <w:sz w:val="24"/>
          <w:szCs w:val="24"/>
        </w:rPr>
        <w:t>“</w:t>
      </w:r>
      <w:r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3.5. Двигателно отделение – съоръжено с камера за издухване на ЕМ и апарати; кран 5 </w:t>
      </w:r>
      <w:r w:rsidR="001E58EC">
        <w:rPr>
          <w:rFonts w:ascii="Times New Roman" w:hAnsi="Times New Roman" w:cs="Times New Roman"/>
          <w:sz w:val="24"/>
          <w:szCs w:val="24"/>
        </w:rPr>
        <w:t>т</w:t>
      </w:r>
      <w:r w:rsidRPr="000C4931">
        <w:rPr>
          <w:rFonts w:ascii="Times New Roman" w:hAnsi="Times New Roman" w:cs="Times New Roman"/>
          <w:sz w:val="24"/>
          <w:szCs w:val="24"/>
        </w:rPr>
        <w:t>; индукционен нагревател за загряване на лагерни гривни, втулки и ЗК; заварачън апарат. В отделението се извършват различни ремонти на ЕМ от ЕЛ</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3.6. Апаратно </w:t>
      </w:r>
      <w:r w:rsidR="001E58EC">
        <w:rPr>
          <w:rFonts w:ascii="Times New Roman" w:hAnsi="Times New Roman" w:cs="Times New Roman"/>
          <w:sz w:val="24"/>
          <w:szCs w:val="24"/>
        </w:rPr>
        <w:t>отделение – съоръжено с кран 2 т</w:t>
      </w:r>
      <w:r w:rsidRPr="000C4931">
        <w:rPr>
          <w:rFonts w:ascii="Times New Roman" w:hAnsi="Times New Roman" w:cs="Times New Roman"/>
          <w:sz w:val="24"/>
          <w:szCs w:val="24"/>
        </w:rPr>
        <w:t>; стойки за АТП и работни маси. В отделението се извършват ревизия и ремонт на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апарати и възли като АТП; буксово заземление; контролери.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3.7. Пневматика – в него се ревизират и ремонтират различните пневмоапарати от спирачна и въздушна система, ГВП на ЕЛ. В отделението има стендове за изпитване на акерманови ръкави; ЕПВ; бобини за ГВП и ЕПВ; КМ и директна спирачка; баланси. Има настолна бормашина и шмиргел. Обособено е звено за ремонт на токоснематели.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3.8. Акумулаторно – в него се зареждат и ремонтират различните АБ на ЕЛ и ЕМВ. В отделението има дестилатор за вода и зарядно устройство.</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съоръжено с кранове 32/8 </w:t>
      </w:r>
      <w:r w:rsidR="001E58EC">
        <w:rPr>
          <w:rFonts w:ascii="Times New Roman" w:hAnsi="Times New Roman" w:cs="Times New Roman"/>
          <w:sz w:val="24"/>
          <w:szCs w:val="24"/>
        </w:rPr>
        <w:t>т</w:t>
      </w:r>
      <w:r w:rsidRPr="000C4931">
        <w:rPr>
          <w:rFonts w:ascii="Times New Roman" w:hAnsi="Times New Roman" w:cs="Times New Roman"/>
          <w:sz w:val="24"/>
          <w:szCs w:val="24"/>
        </w:rPr>
        <w:t>. Има стационарни компресори за захранване със сгъстен въздух на ремонтните халета.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4. Склад за резервни части и материали – метална конструкция „Мархи” – с размер 900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на 7 и 9 етажа (складът е секциониран на две зони). Обслужва се с четири трансманипулатора.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5. Хале № 4 – с размер 500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В него се извършват различни видове ремонти на електрически машини и апарати, необходими за ел. локомотиви и ЕМВ, а така също и за оборудване на различните машини и съоръжения в района и извън него. Извършва се ремонт на ЕМ и на външни предприятия.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халето има миялна машина за ЕМ и апарати; вакуум сушилня на ЕМ и апарати; универсален струг; тестер за изпитване на ЕМ; обръщатели за ротори и статори; устройство за ел. контактно запояване на полюсни бобини и контакти; вакуумно-импрегнационна уредба за импрегнация на ротори и бобини; баланс машина за балансиране на ротационни тела от 3 </w:t>
      </w:r>
      <w:r w:rsidR="001E58EC">
        <w:rPr>
          <w:rFonts w:ascii="Times New Roman" w:hAnsi="Times New Roman" w:cs="Times New Roman"/>
          <w:sz w:val="24"/>
          <w:szCs w:val="24"/>
        </w:rPr>
        <w:t>кг</w:t>
      </w:r>
      <w:r w:rsidRPr="000C4931">
        <w:rPr>
          <w:rFonts w:ascii="Times New Roman" w:hAnsi="Times New Roman" w:cs="Times New Roman"/>
          <w:sz w:val="24"/>
          <w:szCs w:val="24"/>
        </w:rPr>
        <w:t xml:space="preserve"> до 2 300 </w:t>
      </w:r>
      <w:r w:rsidR="001E58EC">
        <w:rPr>
          <w:rFonts w:ascii="Times New Roman" w:hAnsi="Times New Roman" w:cs="Times New Roman"/>
          <w:sz w:val="24"/>
          <w:szCs w:val="24"/>
        </w:rPr>
        <w:t>кг</w:t>
      </w:r>
      <w:r w:rsidRPr="000C4931">
        <w:rPr>
          <w:rFonts w:ascii="Times New Roman" w:hAnsi="Times New Roman" w:cs="Times New Roman"/>
          <w:sz w:val="24"/>
          <w:szCs w:val="24"/>
        </w:rPr>
        <w:t xml:space="preserve">; машина за точково ел. дъгово заваряване на роторни секции към колектор; сушилни пещи; кран 12,5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6. Хале № 5 – с размер 900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В него се извършват различни видове ремонти на електрически машини и апарати, необходими за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локомотиви и ЕМВ, а така също и за оборудване на различните машини и съоръжения в района и извън него.</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халето е обособено бобинажно отделение за пренавиване на различни видове бобини от ЕМ и апарати. Има складово помещение и кран 5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7. Техническа сграда – с размер 270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на три етажа. В нея са разположени: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7.1</w:t>
      </w:r>
      <w:r w:rsidR="00326D7F" w:rsidRPr="000C4931">
        <w:rPr>
          <w:rFonts w:ascii="Times New Roman" w:hAnsi="Times New Roman" w:cs="Times New Roman"/>
          <w:sz w:val="24"/>
          <w:szCs w:val="24"/>
        </w:rPr>
        <w:t>. Електротехническа лаборатория: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демонтаж, ремонт, настройка и монтаж на манометри, подлежащи на ведомствена проверка и подготовка за изпращане на манометри за държавна проверка в специализирана лаборатория;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демонтаж, настройка и монтаж на всички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 xml:space="preserve">измервателни уреди от ЕЛ и ЕМВ;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поддръжка, ремонт и настройка на всички електронни блокове от ЕЛ и ЕМВ, включително системата за радиовръзка и АЛС;</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проверка диелектричната якост на ЛПС (като ръкавици, боти, килимчета) и заземителни щанги;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проверка диелектричната якост на масло от ТТр и АТП;</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всички настройки на системите и измервания, които са предписани в правилниците за деповски и заводски ремонт.</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7.2 Технически отдел заедно с архив от техническа документация за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локомотиви и ЕМВ</w:t>
      </w:r>
      <w:r w:rsidR="00326D7F" w:rsidRPr="000C4931">
        <w:rPr>
          <w:rFonts w:ascii="Times New Roman" w:hAnsi="Times New Roman" w:cs="Times New Roman"/>
          <w:sz w:val="24"/>
          <w:szCs w:val="24"/>
        </w:rPr>
        <w:t>.</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8. Пясъкосушилня – с размер 107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за изсушаването на пясъка, необходим за зареждане на ел.</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локомотиви.</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9. Механична работилница – с размер 750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Тя е съоръжена с настолна бормашина; заточна машина шепинг; фрези; стругове; центри; борверг; координат; ножовка; шлайфмашини; бормашина; банциг за метал. В нея се изработват различни резервни части за ЕЛ, ЕМВ и оборудване на различните цехове, а така също и необходимите за извършване на ремонт приспособления.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10. Хале работилница – с размер 750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11. Експлоатация – с размер 39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В сградата се помещават дежурните по депо, локомотивните машинисти маневра депо, технолог експлоатация и техниците по измерване.</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12. Склад холандски – с разме</w:t>
      </w:r>
      <w:r w:rsidR="00326D7F" w:rsidRPr="000C4931">
        <w:rPr>
          <w:rFonts w:ascii="Times New Roman" w:hAnsi="Times New Roman" w:cs="Times New Roman"/>
          <w:sz w:val="24"/>
          <w:szCs w:val="24"/>
        </w:rPr>
        <w:t>р 300 кв. м</w:t>
      </w:r>
      <w:r w:rsidRPr="000C4931">
        <w:rPr>
          <w:rFonts w:ascii="Times New Roman" w:hAnsi="Times New Roman" w:cs="Times New Roman"/>
          <w:sz w:val="24"/>
          <w:szCs w:val="24"/>
        </w:rPr>
        <w:t>. В него се съхраняват различни резервни части за ЕЛ и ЕМВ.</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13. Помещение на струг и кантар – в размер на 840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В него се намират подлокомотивен канален струг за корекция профила на бандажите на различни жп возила и устройството за теглово уравновесяване на локомотиви и други жп возила.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14. Гараж – с размер 540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За извършване текущ ремонт на автомобилния парк на район Подуяне и район София, а така също и опазването на парка.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15. Административна сграда – с размер 455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на три етажа със съблекалня.</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16. Сграда с резервни стаи за почивка на пътуващия персонал – с размер 260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на два етажа.</w:t>
      </w:r>
    </w:p>
    <w:p w:rsidR="00CD36EC" w:rsidRPr="000C4931" w:rsidRDefault="00CD36EC" w:rsidP="00326D7F">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17. Магазин – с размер 160 </w:t>
      </w:r>
      <w:r w:rsidR="00326D7F"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за хранителни стоки и кафе.</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Мездра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Район Мездра на Локомотивно депо София се намира на адрес: гр. Мездра, ул. Христо Ботев №1. </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ab/>
        <w:t>На терен от 46</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255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е изградена производствената база за ремонт, поддръжка и екипировка на ТПС, състояща се от 11 сгради. От тях 5 бр. са обособени за ремонтна дейност на ТПС, а останалите заедно с коловозното развитие са предназначени за екипировката на локомотивния  парк.</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Производствените сгради</w:t>
      </w:r>
      <w:r w:rsidR="00AF6331">
        <w:rPr>
          <w:rFonts w:ascii="Times New Roman" w:hAnsi="Times New Roman" w:cs="Times New Roman"/>
          <w:sz w:val="24"/>
          <w:szCs w:val="24"/>
        </w:rPr>
        <w:t>,</w:t>
      </w:r>
      <w:r w:rsidRPr="000C4931">
        <w:rPr>
          <w:rFonts w:ascii="Times New Roman" w:hAnsi="Times New Roman" w:cs="Times New Roman"/>
          <w:sz w:val="24"/>
          <w:szCs w:val="24"/>
        </w:rPr>
        <w:t xml:space="preserve"> обособени за ремонт са както следва: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Сграда – депо Ремиз със ЗП-845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построена през 1916 г. В нея са оборудвани два ревизионни канала.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Ремонтно хале със ЗП-1</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007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построено през 1984 г. В него са изградени два броя ревизионни канала. Монтиран е кран с товароподемност 125 kN и височина на повдигане 7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Изградени са и 4 бр. отделения за ремонт на възли и агрегати, а също така там е настанен и склад за резервни части и материали.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Хале за престъргване на локомотиви с ЗП-504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построена през 1993 г. Първоначалното му предназначение е за канален струг за престъргване на бандажи без демонтаж от локомотивите. Понастоящем стругът е консервиран. В сградата са </w:t>
      </w:r>
      <w:r w:rsidR="001E58EC">
        <w:rPr>
          <w:rFonts w:ascii="Times New Roman" w:hAnsi="Times New Roman" w:cs="Times New Roman"/>
          <w:sz w:val="24"/>
          <w:szCs w:val="24"/>
        </w:rPr>
        <w:t>обособени</w:t>
      </w:r>
      <w:r w:rsidRPr="000C4931">
        <w:rPr>
          <w:rFonts w:ascii="Times New Roman" w:hAnsi="Times New Roman" w:cs="Times New Roman"/>
          <w:sz w:val="24"/>
          <w:szCs w:val="24"/>
        </w:rPr>
        <w:t xml:space="preserve"> отделения за извършване на спомагателни дейности, като ремонт на хидравлични гасители на колебания със стенд за настройката им и ремонт на електрически машини. Монтиран е едногредов мостов кран с товароподемност 80 kN.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Хале за ремонт на възли и агрегати построено през 1990 г. със ЗП-756 </w:t>
      </w:r>
      <w:r w:rsidR="00D50C37" w:rsidRPr="000C4931">
        <w:rPr>
          <w:rFonts w:ascii="Times New Roman" w:hAnsi="Times New Roman" w:cs="Times New Roman"/>
          <w:sz w:val="24"/>
          <w:szCs w:val="24"/>
        </w:rPr>
        <w:t>кв</w:t>
      </w:r>
      <w:r w:rsidRPr="000C4931">
        <w:rPr>
          <w:rFonts w:ascii="Times New Roman" w:hAnsi="Times New Roman" w:cs="Times New Roman"/>
          <w:sz w:val="24"/>
          <w:szCs w:val="24"/>
        </w:rPr>
        <w:t>.</w:t>
      </w:r>
      <w:r w:rsidR="00D50C37" w:rsidRPr="000C4931">
        <w:rPr>
          <w:rFonts w:ascii="Times New Roman" w:hAnsi="Times New Roman" w:cs="Times New Roman"/>
          <w:sz w:val="24"/>
          <w:szCs w:val="24"/>
        </w:rPr>
        <w:t xml:space="preserve"> м.</w:t>
      </w:r>
      <w:r w:rsidRPr="000C4931">
        <w:rPr>
          <w:rFonts w:ascii="Times New Roman" w:hAnsi="Times New Roman" w:cs="Times New Roman"/>
          <w:sz w:val="24"/>
          <w:szCs w:val="24"/>
        </w:rPr>
        <w:t xml:space="preserve"> В него е обособен един ревизионен канал и е монтиран мостов двугредов кран с товароподемност 320/80 kN. Има монтирани металообработващи машини, обслужващи ремонтната дейност при ГПР.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Хале за подемен ремонт на локомотиви е започнато през 1982 г. и е частично въведено в експлоатация. Състои се от висока част със ЗП-1</w:t>
      </w:r>
      <w:r w:rsidR="001E58EC" w:rsidRPr="00EE711B">
        <w:rPr>
          <w:rFonts w:ascii="Times New Roman" w:hAnsi="Times New Roman" w:cs="Times New Roman"/>
          <w:sz w:val="24"/>
          <w:szCs w:val="24"/>
        </w:rPr>
        <w:t xml:space="preserve"> </w:t>
      </w:r>
      <w:r w:rsidRPr="000C4931">
        <w:rPr>
          <w:rFonts w:ascii="Times New Roman" w:hAnsi="Times New Roman" w:cs="Times New Roman"/>
          <w:sz w:val="24"/>
          <w:szCs w:val="24"/>
        </w:rPr>
        <w:t xml:space="preserve">188 </w:t>
      </w:r>
      <w:r w:rsidR="001E58EC">
        <w:rPr>
          <w:rFonts w:ascii="Times New Roman" w:hAnsi="Times New Roman" w:cs="Times New Roman"/>
          <w:sz w:val="24"/>
          <w:szCs w:val="24"/>
        </w:rPr>
        <w:t>кв. м</w:t>
      </w:r>
      <w:r w:rsidRPr="000C4931">
        <w:rPr>
          <w:rFonts w:ascii="Times New Roman" w:hAnsi="Times New Roman" w:cs="Times New Roman"/>
          <w:sz w:val="24"/>
          <w:szCs w:val="24"/>
        </w:rPr>
        <w:t xml:space="preserve">  и ниска част на два етажа със ЗП-594 </w:t>
      </w:r>
      <w:r w:rsidR="00D50C37" w:rsidRPr="000C4931">
        <w:rPr>
          <w:rFonts w:ascii="Times New Roman" w:hAnsi="Times New Roman" w:cs="Times New Roman"/>
          <w:sz w:val="24"/>
          <w:szCs w:val="24"/>
        </w:rPr>
        <w:t xml:space="preserve">кв. м </w:t>
      </w:r>
      <w:r w:rsidRPr="000C4931">
        <w:rPr>
          <w:rFonts w:ascii="Times New Roman" w:hAnsi="Times New Roman" w:cs="Times New Roman"/>
          <w:sz w:val="24"/>
          <w:szCs w:val="24"/>
        </w:rPr>
        <w:t xml:space="preserve">и РЗП-1188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Във високата част са обособени два ревизионни канала, като на единият от тях е изграден ,,Стенд за статично балансиране на локомотиви”. Монтиран е и мостов двугредов кран с товароподемност 125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Ниската част не е въведена в експлоатация.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В тези производствени сгради са монтирани следните оборудване и съоръжения: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- 4-колонен крик за повдигане на локомотиви с товароподемност 250 kN </w:t>
      </w:r>
      <w:r w:rsidRPr="000C4931">
        <w:rPr>
          <w:rFonts w:ascii="Times New Roman" w:hAnsi="Times New Roman" w:cs="Times New Roman"/>
          <w:sz w:val="24"/>
          <w:szCs w:val="24"/>
        </w:rPr>
        <w:tab/>
        <w:t>-5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механичен чук</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механична ножовка</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-3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бормашини настолни и колонни</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-7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стругове металообработващи</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-5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фреза универсална</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-2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шепинг</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банцинг за дърво</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абрихт</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стартиращи устройства</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-4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заваръчни апарати</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-3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ковашко огнище</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заварочни маси</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Отоплителните инсталации в района са предназначени за отопление през есеннозимния сезон на производствени и битови помещения и сгради. Като топлоносител се използва вода с температура до 900 С.</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Отоплителна инсталация производствени сгради.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 нея се отопляват сградите на ,,Депо-Ремиз”, Хале №</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2, Битова сграда и Експлоатация. Захранването с вода /топла/ на инсталацията се осъществява от водогреен котел тип ,,DACON” Р 360 монтиран в котелно помещение със ЗП 16 </w:t>
      </w:r>
      <w:r w:rsidR="001E58EC">
        <w:rPr>
          <w:rFonts w:ascii="Times New Roman" w:hAnsi="Times New Roman" w:cs="Times New Roman"/>
          <w:sz w:val="24"/>
          <w:szCs w:val="24"/>
        </w:rPr>
        <w:t>кв. м</w:t>
      </w:r>
      <w:r w:rsidRPr="000C4931">
        <w:rPr>
          <w:rFonts w:ascii="Times New Roman" w:hAnsi="Times New Roman" w:cs="Times New Roman"/>
          <w:sz w:val="24"/>
          <w:szCs w:val="24"/>
        </w:rPr>
        <w:t>. Като гориво за котела се използва природен газ с налягане 4 bar. В ГРП на котелното налягане на природният газ се редуцира 0,1 bar. – работно налягане за захранването на котела.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Инсталацията е технически изправна и годна за експлоатация.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Отоплителна инсталация в АС сграда.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АС сграда е построена на терен 3</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270 </w:t>
      </w:r>
      <w:r w:rsidR="00970E04">
        <w:rPr>
          <w:rFonts w:ascii="Times New Roman" w:hAnsi="Times New Roman" w:cs="Times New Roman"/>
          <w:sz w:val="24"/>
          <w:szCs w:val="24"/>
        </w:rPr>
        <w:t>кв. м</w:t>
      </w:r>
      <w:r w:rsidRPr="000C4931">
        <w:rPr>
          <w:rFonts w:ascii="Times New Roman" w:hAnsi="Times New Roman" w:cs="Times New Roman"/>
          <w:sz w:val="24"/>
          <w:szCs w:val="24"/>
        </w:rPr>
        <w:t xml:space="preserve"> собственост на Локомотивно депо София. Сградата е на три етажа със ЗП-608 </w:t>
      </w:r>
      <w:r w:rsidR="00D50C37" w:rsidRPr="000C4931">
        <w:rPr>
          <w:rFonts w:ascii="Times New Roman" w:hAnsi="Times New Roman" w:cs="Times New Roman"/>
          <w:sz w:val="24"/>
          <w:szCs w:val="24"/>
        </w:rPr>
        <w:t>кв</w:t>
      </w:r>
      <w:r w:rsidRPr="000C4931">
        <w:rPr>
          <w:rFonts w:ascii="Times New Roman" w:hAnsi="Times New Roman" w:cs="Times New Roman"/>
          <w:sz w:val="24"/>
          <w:szCs w:val="24"/>
        </w:rPr>
        <w:t>.</w:t>
      </w:r>
      <w:r w:rsidR="00D50C37" w:rsidRPr="000C4931">
        <w:rPr>
          <w:rFonts w:ascii="Times New Roman" w:hAnsi="Times New Roman" w:cs="Times New Roman"/>
          <w:sz w:val="24"/>
          <w:szCs w:val="24"/>
        </w:rPr>
        <w:t xml:space="preserve"> м</w:t>
      </w:r>
      <w:r w:rsidR="00970E04">
        <w:rPr>
          <w:rFonts w:ascii="Times New Roman" w:hAnsi="Times New Roman" w:cs="Times New Roman"/>
          <w:sz w:val="24"/>
          <w:szCs w:val="24"/>
        </w:rPr>
        <w:t>.</w:t>
      </w:r>
      <w:r w:rsidRPr="000C4931">
        <w:rPr>
          <w:rFonts w:ascii="Times New Roman" w:hAnsi="Times New Roman" w:cs="Times New Roman"/>
          <w:sz w:val="24"/>
          <w:szCs w:val="24"/>
        </w:rPr>
        <w:t xml:space="preserve"> В сутерена са разположени архив, младежки клуб и котелно помещение захранващо инсталацията отопляваща I етаж /канцеларии и санитарен възел/ и II етаж в който са оборудвани "Стаи за почивка на Локомотивният персонал”.</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котелното са монтирани водогреен котел тип ,,DACON” Р190, захранващ инсталацията с вода с температура до 900 С. Като гориво за котела се използва природен газ с налягане 0,1 bar. В котелното е монтиран и ГРП, осигуряващ редуциране на налягането на природният газ от заводският газопровод от 4 bar. Инсталацията е технически изправна и годна за експлоатация.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-инфрачервено /лъчисто/ отопление на ,, Хале за ремонт на възли и агрегати „/Хале №5/”.</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Отоплителната инсталация е изпълнена с 14 бр. керамични излъчватели В 64 2 sx. Като гориво се използва природен газ с налягане 1,5 bar. В сградата е обособен и ГРП редуциращ налягането на природният газ от заводският газопровод на работното налягане на инсталацията. Инсталацията е технически изправна и е годна за експлоатация.</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ЕП-Видин</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На терен от 14</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198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собственост на Локомотивно депо София са изградени 5 бр. сгради, като една от тях се използва за ремонтна дейност, а останалите четири заедно с коловозното развитие са предназначени за екипировка и обслужване на </w:t>
      </w:r>
      <w:r w:rsidR="0047414A" w:rsidRPr="000C4931">
        <w:rPr>
          <w:rFonts w:ascii="Times New Roman" w:hAnsi="Times New Roman" w:cs="Times New Roman"/>
          <w:sz w:val="24"/>
          <w:szCs w:val="24"/>
        </w:rPr>
        <w:t>експлоатационната</w:t>
      </w:r>
      <w:r w:rsidRPr="000C4931">
        <w:rPr>
          <w:rFonts w:ascii="Times New Roman" w:hAnsi="Times New Roman" w:cs="Times New Roman"/>
          <w:sz w:val="24"/>
          <w:szCs w:val="24"/>
        </w:rPr>
        <w:t xml:space="preserve"> дейност на пункта.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Ремонтното хале-Ремиз със ЗП-616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е построено през 1941</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г. В тази ЗП са обособени 2 бр. ревизионни канала и работилница за обслужване и дейност.</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работилницата са монтирани следните машини и съоръжения: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ъглошлайф</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ЕП-Брусарци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На терен от 12</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020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собственост на Локомотивно депо София са построени 3 бр. сгради стопанисвани от персонала на пункта. От тях една е предназначена за ремонтна дейност, а останалите заедно с коловозното развитие обслужват </w:t>
      </w:r>
      <w:r w:rsidR="00D50C37" w:rsidRPr="000C4931">
        <w:rPr>
          <w:rFonts w:ascii="Times New Roman" w:hAnsi="Times New Roman" w:cs="Times New Roman"/>
          <w:sz w:val="24"/>
          <w:szCs w:val="24"/>
        </w:rPr>
        <w:t>експлоатационната</w:t>
      </w:r>
      <w:r w:rsidRPr="000C4931">
        <w:rPr>
          <w:rFonts w:ascii="Times New Roman" w:hAnsi="Times New Roman" w:cs="Times New Roman"/>
          <w:sz w:val="24"/>
          <w:szCs w:val="24"/>
        </w:rPr>
        <w:t xml:space="preserve"> дейност.</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,,Сграда стоманобетон” със ЗП-180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надземно и сутерен от 60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построена през 1964 г. е обособена работилница обслужваща извършването на ремонтната дейност. В работилницата са монтирани следните машини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заваръчен агрегат - стационарен</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 металообработващ</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бормашина колонна</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ел. телфер с товароподемност 10 kN</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Отоплителната инсталация е предназначена за отопление на Административна сграда с ЗП-148</w:t>
      </w:r>
      <w:r w:rsidR="00D50C37" w:rsidRPr="000C4931">
        <w:rPr>
          <w:rFonts w:ascii="Times New Roman" w:hAnsi="Times New Roman" w:cs="Times New Roman"/>
          <w:sz w:val="24"/>
          <w:szCs w:val="24"/>
        </w:rPr>
        <w:t xml:space="preserve"> кв. м</w:t>
      </w:r>
      <w:r w:rsidRPr="000C4931">
        <w:rPr>
          <w:rFonts w:ascii="Times New Roman" w:hAnsi="Times New Roman" w:cs="Times New Roman"/>
          <w:sz w:val="24"/>
          <w:szCs w:val="24"/>
        </w:rPr>
        <w:t xml:space="preserve"> на два етажа и не </w:t>
      </w:r>
      <w:r w:rsidR="0047414A" w:rsidRPr="000C4931">
        <w:rPr>
          <w:rFonts w:ascii="Times New Roman" w:hAnsi="Times New Roman" w:cs="Times New Roman"/>
          <w:sz w:val="24"/>
          <w:szCs w:val="24"/>
        </w:rPr>
        <w:t>функционира</w:t>
      </w:r>
      <w:r w:rsidRPr="000C4931">
        <w:rPr>
          <w:rFonts w:ascii="Times New Roman" w:hAnsi="Times New Roman" w:cs="Times New Roman"/>
          <w:sz w:val="24"/>
          <w:szCs w:val="24"/>
        </w:rPr>
        <w:t>. На първият етаж са разположени канцеларии, а на вторият ,,Резервни стаи” за отдих на локомотивните бригади. Очаква се доставка на климатици.</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ЕП-Бойчиновци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На терен от 11</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700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собственост на Локомотивно депо София са построени две сгради, като едната от тях е предназначена за ремонтна дейност, а другата заедно с коловозното развитие обслужва експлоатационната дейност на пункта.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сградата на ,,Ремиз за локомотиви” със ЗП-495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построена през 1916 г. са обособени два ревизионни канала, а част от площта е заделена за работилница обслужваща ремонтната дейност. Във работилницата са монтирани следните машини и съоръжения: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 металообработващ</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стартиращо устройство</w:t>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ЕП-Червен бряг</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ЕП-Червен бряг ремонтна дейност не се извършва. Машините и съоръженията са демонтирани и преместени в депо Мездра.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 Складове ГСМ</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Складовете са предназначени за съхраняване и раздаване на ГСМ за ТПС на район Мездра.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3.1. Район Мездра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Складът за ГСМ е разположен на открито заграден частично с ограда от панели, а останалата част е заградена с мрежа.</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В склада са поставени </w:t>
      </w:r>
      <w:r w:rsidRPr="00970E04">
        <w:rPr>
          <w:rFonts w:ascii="Times New Roman" w:hAnsi="Times New Roman" w:cs="Times New Roman"/>
          <w:sz w:val="24"/>
          <w:szCs w:val="24"/>
        </w:rPr>
        <w:t xml:space="preserve">следните </w:t>
      </w:r>
      <w:r w:rsidR="00970E04">
        <w:rPr>
          <w:rFonts w:ascii="Times New Roman" w:hAnsi="Times New Roman" w:cs="Times New Roman"/>
          <w:sz w:val="24"/>
          <w:szCs w:val="24"/>
        </w:rPr>
        <w:t>оборудване</w:t>
      </w:r>
      <w:r w:rsidRPr="000C4931">
        <w:rPr>
          <w:rFonts w:ascii="Times New Roman" w:hAnsi="Times New Roman" w:cs="Times New Roman"/>
          <w:sz w:val="24"/>
          <w:szCs w:val="24"/>
        </w:rPr>
        <w:t xml:space="preserve"> и съоръжения (в момента не са в експлоатация):</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ab/>
        <w:t xml:space="preserve">- цистерна газьол 60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w:t>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2 бр. /в резерв/</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ab/>
        <w:t xml:space="preserve">- цистерна газьол 30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 / в резерв/</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ab/>
        <w:t xml:space="preserve">- цистерна масла  30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ab/>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 /в резерв/</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 брой фискализирана нафтоколонка за зареждане на локомотивите с дизелово гориво и резервоар за съхранение на горивото с обем 5 </w:t>
      </w:r>
      <w:r w:rsidR="0047414A">
        <w:rPr>
          <w:rFonts w:ascii="Times New Roman" w:hAnsi="Times New Roman" w:cs="Times New Roman"/>
          <w:sz w:val="24"/>
          <w:szCs w:val="24"/>
        </w:rPr>
        <w:t>куб. м</w:t>
      </w:r>
      <w:r w:rsidRPr="000C4931">
        <w:rPr>
          <w:rFonts w:ascii="Times New Roman" w:hAnsi="Times New Roman" w:cs="Times New Roman"/>
          <w:sz w:val="24"/>
          <w:szCs w:val="24"/>
        </w:rPr>
        <w:t>,</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3.2. ЕП – Брусарци</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Складът за ГСМ е обособен в ,,Сграда стоманобетон” от сградния фонд на пункта. В него са монтирани (в момента не се ползват):</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цистерна за газьол 12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w:t>
      </w:r>
      <w:r w:rsidRPr="000C4931">
        <w:rPr>
          <w:rFonts w:ascii="Times New Roman" w:hAnsi="Times New Roman" w:cs="Times New Roman"/>
          <w:sz w:val="24"/>
          <w:szCs w:val="24"/>
        </w:rPr>
        <w:tab/>
        <w:t xml:space="preserve">  </w:t>
      </w:r>
      <w:r w:rsidRPr="000C4931">
        <w:rPr>
          <w:rFonts w:ascii="Times New Roman" w:hAnsi="Times New Roman" w:cs="Times New Roman"/>
          <w:sz w:val="24"/>
          <w:szCs w:val="24"/>
        </w:rPr>
        <w:tab/>
        <w:t>-</w:t>
      </w:r>
      <w:r w:rsidRPr="000C4931">
        <w:rPr>
          <w:rFonts w:ascii="Times New Roman" w:hAnsi="Times New Roman" w:cs="Times New Roman"/>
          <w:sz w:val="24"/>
          <w:szCs w:val="24"/>
        </w:rPr>
        <w:tab/>
        <w:t>1 бр.</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ЛОКОМОТИВНО ДЕПО ПЛОВДИВ</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Пловдив</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Пловдив на Локомотивно депо Пловдив се намира на адрес: гр. Пловдив, ул. Петър Динеков № 2.</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Състои се от следните ремонтни халета: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Цех за извършване на текущ ремонт на локомотиви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За извършване планови ремонти и ремонти по необходимост на локомотиви серии 52, 43, 44, 45, 61 и други жп возила. Обособени са следните отделения: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1.1. Акумулаторно отделение – основна дейност ревизия и подготовка на акумулаторни батерии. Съоръжено с вана от химически неактивен материал за подготовка разтвор от сярна киселина и два бр. задни устройства.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1.2. Бобинажно отделение – основна дейност пренавиване на правотокови и променливотокови машини. Съоръжени са с бобинажна машина и конзолен кран с товароподемност 5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1.3. Отделение за ремонт на спомагателни ел.</w:t>
      </w:r>
      <w:r w:rsidR="00C45470" w:rsidRPr="000C4931">
        <w:rPr>
          <w:rFonts w:ascii="Times New Roman" w:hAnsi="Times New Roman" w:cs="Times New Roman"/>
          <w:sz w:val="24"/>
          <w:szCs w:val="24"/>
        </w:rPr>
        <w:t xml:space="preserve"> </w:t>
      </w:r>
      <w:r w:rsidRPr="000C4931">
        <w:rPr>
          <w:rFonts w:ascii="Times New Roman" w:hAnsi="Times New Roman" w:cs="Times New Roman"/>
          <w:sz w:val="24"/>
          <w:szCs w:val="24"/>
        </w:rPr>
        <w:t>машини – основна дейност е ревизия и ремонт на спомагателни ел.</w:t>
      </w:r>
      <w:r w:rsidR="00C45470" w:rsidRPr="000C4931">
        <w:rPr>
          <w:rFonts w:ascii="Times New Roman" w:hAnsi="Times New Roman" w:cs="Times New Roman"/>
          <w:sz w:val="24"/>
          <w:szCs w:val="24"/>
        </w:rPr>
        <w:t xml:space="preserve"> </w:t>
      </w:r>
      <w:r w:rsidRPr="000C4931">
        <w:rPr>
          <w:rFonts w:ascii="Times New Roman" w:hAnsi="Times New Roman" w:cs="Times New Roman"/>
          <w:sz w:val="24"/>
          <w:szCs w:val="24"/>
        </w:rPr>
        <w:t>машини по локомотивите. Съоръжено е с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мостов двугредов кран с товароподемност 50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1.4. Лаборатория за ведомствена проверка на манометри, линейни и геометрични размери – основна дейност проверка на средства за измервания. Лабораторията е съоръжена с маслена преса за подаване на налягане, еталони и струг.</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Застроената площ на цеха е 1</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176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 четири ревизионни канала,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мостов двугредов кран с товароподемност 125 kN, масловарка за рециклиране на трансформаторно масло, стартиращо устройство за дизелови локомотиви, четири броя  винтови крика за повдигане на локомотиви. В цеха са обособени помещения за бригада ремонт дизелови локомотиви - шлосери и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монтьори и помещение за провеждане на анализи и съвещания.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Цех за извършване на подемен ремонт на локомотиви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цеха се извършват ГПР и ПР на локомотиви серии 43, 44, 45 и 52, ремонт на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машини, пренабиване на бандажи и ревизия на колооси, ревизия и ремонт на спирачно оборудване и ТОС, ремонт АТП за серия 40 и измиване на агрегати и части за локомотиви. Обособени са следните отделения: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2.1. Агрегатно отделение – основна дейност е ремонт на цилиндрови глави, хидрорегулатори, задвижващи редуктори, хидромотори и др. Оборудвано е с кран мостов двугредов 8 кN, струг СU 320, шлайф за клапани и шлайф за клапанни гнезда, помпа за хидравлични проби на резервоари.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2.2. Отделение ГНП – основна дейност ревизия и ремонт на нафтови помпи, разпръсквачи и регулатори. Оборудвано е с кран мостов 2,5 kN, стендове за нафтови помпи, за изпитване на разпръсквачи, шлайф за игли на дюзи.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2.3. Бандажно отделение – основна дейност избиване и набиване на бандажни гривни и ремонт на токоснематели. Съоръжено е с кран мостови двугредов 50 kN, индукционно бандажно огнище, машина за валцоване на бандажни пръстени, преса 1500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2.4. Пневматично отделение – основно дейност ревизия и ремонт на пневмоапарати на локомотивите. В него е монтиран компресор „Борец” за подаване на въздух за технологични нужди, кран мостов двугредов  4 kN, стенд за кран-машинист Д2 и К12 и стенд за въздушни регулатори 52 серия.</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2.5. Ковачно отделение – основна дейност ремонт на ресори и изработване на заготовки за нуждата на ремонта. Оборудвано е с телфер монорелсов 5 k</w:t>
      </w:r>
      <w:r w:rsidR="00970E04">
        <w:rPr>
          <w:rFonts w:ascii="Times New Roman" w:hAnsi="Times New Roman" w:cs="Times New Roman"/>
          <w:sz w:val="24"/>
          <w:szCs w:val="24"/>
        </w:rPr>
        <w:t>N, преса за ресори „</w:t>
      </w:r>
      <w:r w:rsidRPr="000C4931">
        <w:rPr>
          <w:rFonts w:ascii="Times New Roman" w:hAnsi="Times New Roman" w:cs="Times New Roman"/>
          <w:sz w:val="24"/>
          <w:szCs w:val="24"/>
        </w:rPr>
        <w:t>Уваров”, децимал за ресори, шпренг машина,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пещ „ПЕГ” 9.</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2.6. Колоосно отделение - основна дейност е ремонт и </w:t>
      </w:r>
      <w:r w:rsidR="00970E04" w:rsidRPr="000C4931">
        <w:rPr>
          <w:rFonts w:ascii="Times New Roman" w:hAnsi="Times New Roman" w:cs="Times New Roman"/>
          <w:sz w:val="24"/>
          <w:szCs w:val="24"/>
        </w:rPr>
        <w:t>освидетелстване</w:t>
      </w:r>
      <w:r w:rsidRPr="000C4931">
        <w:rPr>
          <w:rFonts w:ascii="Times New Roman" w:hAnsi="Times New Roman" w:cs="Times New Roman"/>
          <w:sz w:val="24"/>
          <w:szCs w:val="24"/>
        </w:rPr>
        <w:t xml:space="preserve"> на колооси. Оборудвано е с кран мостов двугредов 50 kN, кран мостов двугредов 4 kN, кароселен струг, борверг.</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2.7. Медникарно отделение – основна дейност заливане на плъзгащи лагери с композиция и ремонт на радиаторни тела. Оборудвано е с шахтова пещ, пота, машина за огъване на тръби и струг.</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2.8. Миячно отделение - основна дейност измиване на части, детайли и </w:t>
      </w:r>
      <w:r w:rsidR="000C4931" w:rsidRPr="000C4931">
        <w:rPr>
          <w:rFonts w:ascii="Times New Roman" w:hAnsi="Times New Roman" w:cs="Times New Roman"/>
          <w:sz w:val="24"/>
          <w:szCs w:val="24"/>
        </w:rPr>
        <w:t>агрегати</w:t>
      </w:r>
      <w:r w:rsidRPr="000C4931">
        <w:rPr>
          <w:rFonts w:ascii="Times New Roman" w:hAnsi="Times New Roman" w:cs="Times New Roman"/>
          <w:sz w:val="24"/>
          <w:szCs w:val="24"/>
        </w:rPr>
        <w:t>. Оборудвано е с кран мостов 2,5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2.9. Оксиженно отделение – основна дейност извършване на оксиженни и електроженни заварки на детайли. Оборудвано е с мостов двугредов кран 5 kN, електрожен генератор и СО агрегат.</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2.10. Отделение „Тягови двигатели” – основна дейност ремонт на тягови двигатели, ремонт на АТП за 40 серия и ревизия на електро-пневматични вентили. Оборудвано е с мостов двугредов кран 50 kN, струг „Волман”, електрожен–генератор за захранване на ТД и стендова установка за АТП.</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2.11. Стругарно отделение – основна дейност извършване на фрезово-стругарски операции. </w:t>
      </w:r>
      <w:r w:rsidR="00970E04" w:rsidRPr="000C4931">
        <w:rPr>
          <w:rFonts w:ascii="Times New Roman" w:hAnsi="Times New Roman" w:cs="Times New Roman"/>
          <w:sz w:val="24"/>
          <w:szCs w:val="24"/>
        </w:rPr>
        <w:t>Оборудвано</w:t>
      </w:r>
      <w:r w:rsidRPr="000C4931">
        <w:rPr>
          <w:rFonts w:ascii="Times New Roman" w:hAnsi="Times New Roman" w:cs="Times New Roman"/>
          <w:sz w:val="24"/>
          <w:szCs w:val="24"/>
        </w:rPr>
        <w:t xml:space="preserve"> е с шест струга, три фрези, две шла</w:t>
      </w:r>
      <w:r w:rsidR="00970E04">
        <w:rPr>
          <w:rFonts w:ascii="Times New Roman" w:hAnsi="Times New Roman" w:cs="Times New Roman"/>
          <w:sz w:val="24"/>
          <w:szCs w:val="24"/>
        </w:rPr>
        <w:t>й</w:t>
      </w:r>
      <w:r w:rsidRPr="000C4931">
        <w:rPr>
          <w:rFonts w:ascii="Times New Roman" w:hAnsi="Times New Roman" w:cs="Times New Roman"/>
          <w:sz w:val="24"/>
          <w:szCs w:val="24"/>
        </w:rPr>
        <w:t>ф машини, щос машина, кран мостови двуг</w:t>
      </w:r>
      <w:r w:rsidR="00970E04">
        <w:rPr>
          <w:rFonts w:ascii="Times New Roman" w:hAnsi="Times New Roman" w:cs="Times New Roman"/>
          <w:sz w:val="24"/>
          <w:szCs w:val="24"/>
        </w:rPr>
        <w:t>ре</w:t>
      </w:r>
      <w:r w:rsidRPr="000C4931">
        <w:rPr>
          <w:rFonts w:ascii="Times New Roman" w:hAnsi="Times New Roman" w:cs="Times New Roman"/>
          <w:sz w:val="24"/>
          <w:szCs w:val="24"/>
        </w:rPr>
        <w:t>дов 2,5 kN и конзолен кран 5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2.12. Хале – склад за агрегати за локомотиви</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Застроената площ на цеха е 2</w:t>
      </w:r>
      <w:r w:rsidR="00D50C37"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200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 три ревизионни канала,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двугредов кран с товароподемност 150 kN, кран мостов едногредов 50 кN, кран мостов двугредов 50 кN и осем броя винтови крика за повдигане на локомотиви. В цеха на четвърти ревизионен канал е монтирано съоръжение за теглово уравновесяване на локомотиви серия 40. Обособени са помещения за магазия с резервни части,  инструментална и складови помещения. Има канцеларии за началник цех, за служители в МТС, за ИКРП, за нормировчици на труда. </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 Хале за бандажен струг с фундамент</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Помещението е с площ 252 </w:t>
      </w:r>
      <w:r w:rsidR="00D50C37" w:rsidRPr="000C4931">
        <w:rPr>
          <w:rFonts w:ascii="Times New Roman" w:hAnsi="Times New Roman" w:cs="Times New Roman"/>
          <w:sz w:val="24"/>
          <w:szCs w:val="24"/>
        </w:rPr>
        <w:t>кв. м</w:t>
      </w:r>
      <w:r w:rsidRPr="000C4931">
        <w:rPr>
          <w:rFonts w:ascii="Times New Roman" w:hAnsi="Times New Roman" w:cs="Times New Roman"/>
          <w:sz w:val="24"/>
          <w:szCs w:val="24"/>
        </w:rPr>
        <w:t>, монтиран струг DRH 1250 за профилиране на колооси и мостов двугредов кран 50 kN.</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 Електовозен цех</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цеха се извършват ремонт по необходимост на ПЖПС, профилиране на бандажи на локомотиви с подекипажен струг КЖ. Има един ревизионен канал,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мостов двугредов кран с товароподемност 20 kN, устройство за придвижване на ел. локомотиви. Обособени са помещения за бригада ел. монтьори и шлосери 40 серия. Допълнително има отделенията:</w:t>
      </w:r>
    </w:p>
    <w:p w:rsidR="00CD36EC" w:rsidRPr="000C4931" w:rsidRDefault="00CD36EC" w:rsidP="00D50C3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4.1. Отделение „Пневмоапарати” - основна дейност следремонтни изпитания и снемане на диаграма на следните видове пневмоапарати ВР-DAKO; D2; DY23; FD1; FE115; K12; KE1. Оборудването е стенд за изпитване на горепосочените апарати.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4.2. Отделение „Слаби токове” – основна дейност проверка на лични предпазни и защитни средства, поддръжка на бордови радиостанции, ремонт на устройства за бдителност и др.</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4.3. ППО сервиз – основна дейност ремонт и проверка на преносими пожарогасители и поддръжка на противопожарни инсталации по локомотивите. Оборудван е със стенд за ПГА и  стенд за патрони ПГА.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5. Обръщател за локомотиви 23М</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Служи за завъртане на локомотива около своята вертикална ос на 180º за нуждите на  ремонта.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6. Химическа лаборатория</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Лабораторията е разположена на площ от 158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не се използва.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7. Експериментална база </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Разположена на площ от 137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не се използва.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8. Гараж за автомобили </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Сграда с площ от 222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 четири гаражни клетки, работилница и битово помещение -  не се използва. </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9. Дърводелска работилница</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Използва се при </w:t>
      </w:r>
      <w:r w:rsidR="00970E04" w:rsidRPr="000C4931">
        <w:rPr>
          <w:rFonts w:ascii="Times New Roman" w:hAnsi="Times New Roman" w:cs="Times New Roman"/>
          <w:sz w:val="24"/>
          <w:szCs w:val="24"/>
        </w:rPr>
        <w:t>извършване</w:t>
      </w:r>
      <w:r w:rsidRPr="000C4931">
        <w:rPr>
          <w:rFonts w:ascii="Times New Roman" w:hAnsi="Times New Roman" w:cs="Times New Roman"/>
          <w:sz w:val="24"/>
          <w:szCs w:val="24"/>
        </w:rPr>
        <w:t xml:space="preserve"> ремонт по локомотиви и поддръжка на сградния фонд. Разполага с </w:t>
      </w:r>
      <w:r w:rsidR="00970E04" w:rsidRPr="000C4931">
        <w:rPr>
          <w:rFonts w:ascii="Times New Roman" w:hAnsi="Times New Roman" w:cs="Times New Roman"/>
          <w:sz w:val="24"/>
          <w:szCs w:val="24"/>
        </w:rPr>
        <w:t>банциг</w:t>
      </w:r>
      <w:r w:rsidRPr="000C4931">
        <w:rPr>
          <w:rFonts w:ascii="Times New Roman" w:hAnsi="Times New Roman" w:cs="Times New Roman"/>
          <w:sz w:val="24"/>
          <w:szCs w:val="24"/>
        </w:rPr>
        <w:t>, щрайхмус, абрихт, струг и фреза.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10.  Енергомеханична работилница</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Разположена на площ от 445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и извършва поддръжка на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инсталации, повдигателни съоръжения  и машини.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11. Пречиствателна станция и помпено помещение</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Сграда с площ от 76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Пречиствателната станция осъществява очистване на отпадните води сформирани от битови и производствени дейности на предприятието и осигурява омекотена вода, а помпеното помещение служи за транспортиране на горива, масла и мека вода.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12. Екипировъчно хале за тягов подвижен състав</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със застроена площ 1995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с два ревизионни канала. Служи за екипиране на локомотивите с горива, масла и омекотена вода. До него има естакада за оглед на покривно оборудване измиване на локомотиви и съоръжение за зареждане на локомотивите с пясък.</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13.  Помещение за приставки ново производство</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Дейността му е свързана с изработването на приставки необходими за ремонтната дейност на депото.</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14. Складова база на район Пловдив</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ГСМ, съхраняват се масла и греси;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- 1 бр. фискализирана нафтоколонка за зареждане на локомотивите с дизелово гориво и резервоар за съхранение на горивото с обем 30 </w:t>
      </w:r>
      <w:r w:rsidR="0047414A">
        <w:rPr>
          <w:rFonts w:ascii="Times New Roman" w:hAnsi="Times New Roman" w:cs="Times New Roman"/>
          <w:sz w:val="24"/>
          <w:szCs w:val="24"/>
        </w:rPr>
        <w:t>куб. м</w:t>
      </w:r>
      <w:r w:rsidRPr="000C4931">
        <w:rPr>
          <w:rFonts w:ascii="Times New Roman" w:hAnsi="Times New Roman" w:cs="Times New Roman"/>
          <w:sz w:val="24"/>
          <w:szCs w:val="24"/>
        </w:rPr>
        <w:t>;</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резервни части (магазия; стопански двор; хале), съхраняват се материали, метали, резервни части и агрегати за ТПС.</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домакински – съхраняват се работно облекло, канцеларски материали, служебна литература, спално бельо за резервните стаи, резервни инструменти, кафе, захар, през летния сезон ел. уреди.</w:t>
      </w:r>
    </w:p>
    <w:p w:rsidR="00CD36EC" w:rsidRPr="000C4931" w:rsidRDefault="00CD36EC" w:rsidP="00340055">
      <w:pPr>
        <w:spacing w:after="0" w:line="240" w:lineRule="auto"/>
        <w:jc w:val="both"/>
        <w:rPr>
          <w:rFonts w:ascii="Times New Roman" w:hAnsi="Times New Roman" w:cs="Times New Roman"/>
          <w:sz w:val="24"/>
          <w:szCs w:val="24"/>
        </w:rPr>
      </w:pPr>
    </w:p>
    <w:p w:rsidR="0025446F"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Септември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Септември на Локомотивно депо Пловдив се намира на адрес: гр. Септември, ул. Любен Каравелов №2Г. Състои се от следните ремонтни халета и складове:</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Ремонтен цех „Локомотиви”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цеха се извършват  планови ремонти и ремонти по необходимост на локомотиви серии  75, 77, 71, вагон отоплители и други жп возила. Обособени са следните отделения:</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1.1. Акумулаторно отделение – служи за съхранение на негодни акумулаторни батерии. Съоръжено е с един бр. зарядно устройство.</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1.2. Отделение ГНП – основна дейност ревизия и ремонт на нафтови помпи, разпръсквачи и регулатори. </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1.3. Миячно отделение - основна дейност измиване на части, детайли и аграгати. Оборудвано е пароструйна машина KARCHER.</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1.4 Първо стругарно отделение - основна дейност извършване на фрезово-стругарски операции. </w:t>
      </w:r>
      <w:r w:rsidR="00970E04" w:rsidRPr="000C4931">
        <w:rPr>
          <w:rFonts w:ascii="Times New Roman" w:hAnsi="Times New Roman" w:cs="Times New Roman"/>
          <w:sz w:val="24"/>
          <w:szCs w:val="24"/>
        </w:rPr>
        <w:t>Оборудвано</w:t>
      </w:r>
      <w:r w:rsidRPr="000C4931">
        <w:rPr>
          <w:rFonts w:ascii="Times New Roman" w:hAnsi="Times New Roman" w:cs="Times New Roman"/>
          <w:sz w:val="24"/>
          <w:szCs w:val="24"/>
        </w:rPr>
        <w:t xml:space="preserve"> е с три струга, една фреза, една шлайф машина, един борверг, кран конзолен 5 kN.</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1.5. Второ стругарно отделение  - основна дейност извършване на стругарски операции.</w:t>
      </w:r>
      <w:r w:rsidR="00970E04">
        <w:rPr>
          <w:rFonts w:ascii="Times New Roman" w:hAnsi="Times New Roman" w:cs="Times New Roman"/>
          <w:sz w:val="24"/>
          <w:szCs w:val="24"/>
        </w:rPr>
        <w:t xml:space="preserve"> </w:t>
      </w:r>
      <w:r w:rsidR="00970E04" w:rsidRPr="000C4931">
        <w:rPr>
          <w:rFonts w:ascii="Times New Roman" w:hAnsi="Times New Roman" w:cs="Times New Roman"/>
          <w:sz w:val="24"/>
          <w:szCs w:val="24"/>
        </w:rPr>
        <w:t>Оборудвано</w:t>
      </w:r>
      <w:r w:rsidRPr="000C4931">
        <w:rPr>
          <w:rFonts w:ascii="Times New Roman" w:hAnsi="Times New Roman" w:cs="Times New Roman"/>
          <w:sz w:val="24"/>
          <w:szCs w:val="24"/>
        </w:rPr>
        <w:t xml:space="preserve"> е с един струг, един хонинг, кран конзолен 5 kN.</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1.6. Водовъздушно отделение - основна дейност ремонт на компресори, кран-машинисти и др. въздушни агрегати; ремонт на възли от водната инсталация на локомотивите, ремонт на котли за влаково отопление.</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1.7. Медникарно отделение – основна дейност ремонт на радиаторни тела на локомотивите. Оборудвано е с инструменти за запояване.</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1.8 Ковачно отделение</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основна дейност ремонт на ресори и изработване на заготовки за нуждата на ремонта. Оборудвано е с ковашко огнище, пневматичен чук и ел. пещ.</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1.9. Кантари – 2 бр. (теснопътен и нормално междурелсие) – служат за регулиране на натоварването на ходовата част на локомотиви съответно 75, 77 и 52.</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1.10. Заваръчно отделение – за извършване на ел. заварки. Оборудвано с 1 бр. електрожен генератор и 1 бр. заваръчна маса с аспирация.</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1.11. Оксиженно отделение – основна дейност извършване на оксиженни заварки на детайли. Оборудвано е с 1 брой СО агрегат, огнище и ковашка маса.</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Застроената площ на цеха е 3240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 един ревизионен канал нормално междурелсие и 3 ревизионни канала междурелсие 760 </w:t>
      </w:r>
      <w:r w:rsidR="0047414A">
        <w:rPr>
          <w:rFonts w:ascii="Times New Roman" w:hAnsi="Times New Roman" w:cs="Times New Roman"/>
          <w:sz w:val="24"/>
          <w:szCs w:val="24"/>
        </w:rPr>
        <w:t>мм</w:t>
      </w:r>
      <w:r w:rsidRPr="000C4931">
        <w:rPr>
          <w:rFonts w:ascii="Times New Roman" w:hAnsi="Times New Roman" w:cs="Times New Roman"/>
          <w:sz w:val="24"/>
          <w:szCs w:val="24"/>
        </w:rPr>
        <w:t>,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двугредов кран с товароподемност 10 </w:t>
      </w:r>
      <w:r w:rsidR="001E58EC">
        <w:rPr>
          <w:rFonts w:ascii="Times New Roman" w:hAnsi="Times New Roman" w:cs="Times New Roman"/>
          <w:sz w:val="24"/>
          <w:szCs w:val="24"/>
        </w:rPr>
        <w:t>т</w:t>
      </w:r>
      <w:r w:rsidRPr="000C4931">
        <w:rPr>
          <w:rFonts w:ascii="Times New Roman" w:hAnsi="Times New Roman" w:cs="Times New Roman"/>
          <w:sz w:val="24"/>
          <w:szCs w:val="24"/>
        </w:rPr>
        <w:t>,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двугредов кран с товароподемност 5 </w:t>
      </w:r>
      <w:r w:rsidR="001E58EC">
        <w:rPr>
          <w:rFonts w:ascii="Times New Roman" w:hAnsi="Times New Roman" w:cs="Times New Roman"/>
          <w:sz w:val="24"/>
          <w:szCs w:val="24"/>
        </w:rPr>
        <w:t>т</w:t>
      </w:r>
      <w:r w:rsidRPr="000C4931">
        <w:rPr>
          <w:rFonts w:ascii="Times New Roman" w:hAnsi="Times New Roman" w:cs="Times New Roman"/>
          <w:sz w:val="24"/>
          <w:szCs w:val="24"/>
        </w:rPr>
        <w:t>,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едногредов кран с товароподемност 8 </w:t>
      </w:r>
      <w:r w:rsidR="001E58EC">
        <w:rPr>
          <w:rFonts w:ascii="Times New Roman" w:hAnsi="Times New Roman" w:cs="Times New Roman"/>
          <w:sz w:val="24"/>
          <w:szCs w:val="24"/>
        </w:rPr>
        <w:t>т</w:t>
      </w:r>
      <w:r w:rsidRPr="000C4931">
        <w:rPr>
          <w:rFonts w:ascii="Times New Roman" w:hAnsi="Times New Roman" w:cs="Times New Roman"/>
          <w:sz w:val="24"/>
          <w:szCs w:val="24"/>
        </w:rPr>
        <w:t>,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едногредов кран с товароподемност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стартиращо устройство за дизелови локомотиви серия 52, 16 бр. винтови крика за повдигане на локомотиви. В цеха са обособени помещения за бригада ремонт ходова част - шлосери и помещение за провеждане на анализи и оперативки. </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Ремонтен цех „ДД и ХПК”</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цеха се извършват ремонти на дизеловите двигатели и хидро-предавателните кутии на локомотивите, както и измиване на агрегати и части от/за същите.</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Застроената площ на цеха е 580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оборудван е с ел.</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мостов едногредов кран с товароподемност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w:t>
      </w:r>
      <w:r w:rsidR="001E58EC" w:rsidRPr="000C4931">
        <w:rPr>
          <w:rFonts w:ascii="Times New Roman" w:hAnsi="Times New Roman" w:cs="Times New Roman"/>
          <w:sz w:val="24"/>
          <w:szCs w:val="24"/>
        </w:rPr>
        <w:t>Оборудвано</w:t>
      </w:r>
      <w:r w:rsidRPr="000C4931">
        <w:rPr>
          <w:rFonts w:ascii="Times New Roman" w:hAnsi="Times New Roman" w:cs="Times New Roman"/>
          <w:sz w:val="24"/>
          <w:szCs w:val="24"/>
        </w:rPr>
        <w:t xml:space="preserve"> е с 2 бр. кантователи за ДД и 4 бр. маси за поставяне на разглобените час</w:t>
      </w:r>
      <w:r w:rsidR="00970E04">
        <w:rPr>
          <w:rFonts w:ascii="Times New Roman" w:hAnsi="Times New Roman" w:cs="Times New Roman"/>
          <w:sz w:val="24"/>
          <w:szCs w:val="24"/>
        </w:rPr>
        <w:t>т</w:t>
      </w:r>
      <w:r w:rsidRPr="000C4931">
        <w:rPr>
          <w:rFonts w:ascii="Times New Roman" w:hAnsi="Times New Roman" w:cs="Times New Roman"/>
          <w:sz w:val="24"/>
          <w:szCs w:val="24"/>
        </w:rPr>
        <w:t>и и 10 бр. шлосерски маси.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 Обръщател за локомотиви 23М</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Служи за завъртане на локомотива около своята вертикална ос на 180º за нуждите на ремонта.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 Химическа лаборатория</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Лабораторията е разположена на площ от 100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и се извършва анализ на масла и горива.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5. Гараж за автомобили </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Намира се в сграда с площ от 100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включваща четири гаражни клетки, работилница и битово помещение. Дейността  е свързана с ремонт на леки и товарни автомобили.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6. Дърводелска работилница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Разположена на площ от 60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w:t>
      </w:r>
      <w:r w:rsidR="00970E04" w:rsidRPr="000C4931">
        <w:rPr>
          <w:rFonts w:ascii="Times New Roman" w:hAnsi="Times New Roman" w:cs="Times New Roman"/>
          <w:sz w:val="24"/>
          <w:szCs w:val="24"/>
        </w:rPr>
        <w:t>извършва</w:t>
      </w:r>
      <w:r w:rsidRPr="000C4931">
        <w:rPr>
          <w:rFonts w:ascii="Times New Roman" w:hAnsi="Times New Roman" w:cs="Times New Roman"/>
          <w:sz w:val="24"/>
          <w:szCs w:val="24"/>
        </w:rPr>
        <w:t xml:space="preserve"> ремонт по локомотиви и поддръжка на </w:t>
      </w:r>
      <w:r w:rsidR="00970E04" w:rsidRPr="000C4931">
        <w:rPr>
          <w:rFonts w:ascii="Times New Roman" w:hAnsi="Times New Roman" w:cs="Times New Roman"/>
          <w:sz w:val="24"/>
          <w:szCs w:val="24"/>
        </w:rPr>
        <w:t>сградния</w:t>
      </w:r>
      <w:r w:rsidRPr="000C4931">
        <w:rPr>
          <w:rFonts w:ascii="Times New Roman" w:hAnsi="Times New Roman" w:cs="Times New Roman"/>
          <w:sz w:val="24"/>
          <w:szCs w:val="24"/>
        </w:rPr>
        <w:t xml:space="preserve"> фонд. Разполага с </w:t>
      </w:r>
      <w:r w:rsidR="00970E04" w:rsidRPr="000C4931">
        <w:rPr>
          <w:rFonts w:ascii="Times New Roman" w:hAnsi="Times New Roman" w:cs="Times New Roman"/>
          <w:sz w:val="24"/>
          <w:szCs w:val="24"/>
        </w:rPr>
        <w:t>банциг</w:t>
      </w:r>
      <w:r w:rsidRPr="000C4931">
        <w:rPr>
          <w:rFonts w:ascii="Times New Roman" w:hAnsi="Times New Roman" w:cs="Times New Roman"/>
          <w:sz w:val="24"/>
          <w:szCs w:val="24"/>
        </w:rPr>
        <w:t>, щрайхмус, абрихт и фреза.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7. Енергомеханична работилница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Разположена на площ от 90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и извършва поддръжка на ел. инсталации, повдигателни съоръжения  и машини.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8. Каломаслоуловител</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Намира се в Семчин дере. Каломаслоуловителя осъществява очистване на отпадните води сформирани от битови и производствени дейности на предприятието и „Коловаг”</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АД</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9. Екипировъчно хале за теснопътни локомотиви серия 75, 77 и 71</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със застроена площ 1760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с два ревизионни канала. Служи за екипиране на локомотивите с горива, масла и омекотена вода. Оборудвано е с един брой нафтоколонка и стартиращо устройство за дизелови локомотиви.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10. Екипировъчно хале за локомотиви серия 52</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със застроена площ 250 </w:t>
      </w:r>
      <w:r w:rsidR="00053D87" w:rsidRPr="000C4931">
        <w:rPr>
          <w:rFonts w:ascii="Times New Roman" w:hAnsi="Times New Roman" w:cs="Times New Roman"/>
          <w:sz w:val="24"/>
          <w:szCs w:val="24"/>
        </w:rPr>
        <w:t>кв. м</w:t>
      </w:r>
      <w:r w:rsidRPr="000C4931">
        <w:rPr>
          <w:rFonts w:ascii="Times New Roman" w:hAnsi="Times New Roman" w:cs="Times New Roman"/>
          <w:sz w:val="24"/>
          <w:szCs w:val="24"/>
        </w:rPr>
        <w:t>, с един ревизионен канал. Служи за екипиране на локомотивите серия 52 с горива, масла и омекотена вода. Оборудвано е с един брой горивен кран с брояч литри и стартиращо устройство за дизелови локомотиви.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11. Складова база </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ГСМ, съхраняват се масла и греси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Нафтова кула – за съхранение на дизелово гориво в 2 лежащи (хоризонтални) цистерни, всяка по 50 тона и 1 стояща (вертикална) с вместимост 38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не се ползват.</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- 1 брой фискализирана нафтоколонка за зареждане на локомотивите с дизелово гориво и резервоар за съхранение на горивото с обем 20 </w:t>
      </w:r>
      <w:r w:rsidR="0047414A">
        <w:rPr>
          <w:rFonts w:ascii="Times New Roman" w:hAnsi="Times New Roman" w:cs="Times New Roman"/>
          <w:sz w:val="24"/>
          <w:szCs w:val="24"/>
        </w:rPr>
        <w:t>куб. м</w:t>
      </w:r>
      <w:r w:rsidRPr="000C4931">
        <w:rPr>
          <w:rFonts w:ascii="Times New Roman" w:hAnsi="Times New Roman" w:cs="Times New Roman"/>
          <w:sz w:val="24"/>
          <w:szCs w:val="24"/>
        </w:rPr>
        <w:t>;</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резервни части (магазия – стопански двор), съхраняват се материали, метали, резервни части и агрегати за ТПС, канцеларски материали, кафе, захар, чай през зимния сезон</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домакински – съхраняват се работно облекло,</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обувки, служебна литература, резервни инструменти, ел. уреди.</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12. Водна кула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Служи за снабдяване с вода за производствени нужди (екипиране на локомотиви, миене и други) район Септември, „Коловаг”</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АД и дековилна гара.</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13. Експлоатационни пунктове</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Административна сграда - 2 етажа - за ръководния и статистически персонал и служба наряд; ТМЕ,Т; ИКР,П; Орг. ТСН</w:t>
      </w:r>
    </w:p>
    <w:p w:rsidR="00CD36EC" w:rsidRPr="000C4931" w:rsidRDefault="00CD36EC" w:rsidP="00053D87">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Сграда „Депомайстор” – І етаж - депомайстор, химическа лаборатория, омекотител; ІІ етаж- резервни стаи за локомотивния персонал, баня, съблекалня, тоалетна.</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 Карлово</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пункта се извършва ремонт по необходимост на локомотиви. </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Хале за ремонт на локомотиви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Халето е със застроена площ 396 </w:t>
      </w:r>
      <w:r w:rsidR="00D35A99" w:rsidRPr="000C4931">
        <w:rPr>
          <w:rFonts w:ascii="Times New Roman" w:hAnsi="Times New Roman" w:cs="Times New Roman"/>
          <w:sz w:val="24"/>
          <w:szCs w:val="24"/>
        </w:rPr>
        <w:t>кв. м</w:t>
      </w:r>
      <w:r w:rsidRPr="000C4931">
        <w:rPr>
          <w:rFonts w:ascii="Times New Roman" w:hAnsi="Times New Roman" w:cs="Times New Roman"/>
          <w:sz w:val="24"/>
          <w:szCs w:val="24"/>
        </w:rPr>
        <w:t>, два ревизионни канала. Служи за извършване на ремонт по необходимост. Оборудвано е с кран двугредов мостов 50 kN. Сформирани са магазия, помещение за ремонтния персонал и следните отделения:</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Оксиженно отделение – основна дейност извършване на оксиженни и електроженни заварки на детайли.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Стругарно отделение – основна дейност извършване на фрезово-стругарски операции.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Дърводелно отделение – </w:t>
      </w:r>
      <w:r w:rsidR="00970E04" w:rsidRPr="000C4931">
        <w:rPr>
          <w:rFonts w:ascii="Times New Roman" w:hAnsi="Times New Roman" w:cs="Times New Roman"/>
          <w:sz w:val="24"/>
          <w:szCs w:val="24"/>
        </w:rPr>
        <w:t>извършва</w:t>
      </w:r>
      <w:r w:rsidRPr="000C4931">
        <w:rPr>
          <w:rFonts w:ascii="Times New Roman" w:hAnsi="Times New Roman" w:cs="Times New Roman"/>
          <w:sz w:val="24"/>
          <w:szCs w:val="24"/>
        </w:rPr>
        <w:t xml:space="preserve"> ремонт по локомотиви и поддръжка на </w:t>
      </w:r>
      <w:r w:rsidR="00970E04" w:rsidRPr="000C4931">
        <w:rPr>
          <w:rFonts w:ascii="Times New Roman" w:hAnsi="Times New Roman" w:cs="Times New Roman"/>
          <w:sz w:val="24"/>
          <w:szCs w:val="24"/>
        </w:rPr>
        <w:t>сградния</w:t>
      </w:r>
      <w:r w:rsidRPr="000C4931">
        <w:rPr>
          <w:rFonts w:ascii="Times New Roman" w:hAnsi="Times New Roman" w:cs="Times New Roman"/>
          <w:sz w:val="24"/>
          <w:szCs w:val="24"/>
        </w:rPr>
        <w:t xml:space="preserve"> фонд</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Сграда Екипировъчен пункт</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Сградата е със застроена площ 105 </w:t>
      </w:r>
      <w:r w:rsidR="00D35A99" w:rsidRPr="000C4931">
        <w:rPr>
          <w:rFonts w:ascii="Times New Roman" w:hAnsi="Times New Roman" w:cs="Times New Roman"/>
          <w:sz w:val="24"/>
          <w:szCs w:val="24"/>
        </w:rPr>
        <w:t>кв. м</w:t>
      </w:r>
      <w:r w:rsidRPr="000C4931">
        <w:rPr>
          <w:rFonts w:ascii="Times New Roman" w:hAnsi="Times New Roman" w:cs="Times New Roman"/>
          <w:sz w:val="24"/>
          <w:szCs w:val="24"/>
        </w:rPr>
        <w:t>, основна дейност екипиране на локомотивите с горива, масла и пясък. Оборудван е с нафтоколонка и пясъчна инсталация.</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 Складова база на пункт Карлово</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ГСМ, съхраняват се масла и греси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Склад резервни части, съхраняват се материали, метали, резервни части и агрегати за ТПС.</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 Банско</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В пункта се извършват експлоатационни прегледи на локомотиви.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Сграда „Резервни стаи”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В едноетажната сграда с площ 218 </w:t>
      </w:r>
      <w:r w:rsidR="00D35A99"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се помещават резервните стаи за почиващия експлоатационен персонал, склад за бельо и канцеларии. Оборудвана е с обща баня и тоалетна. Стаите са 8 бр. – канцелария на депомайстора, канцелария на ППП-Пловдив, 1 бр. стая на охранителите, 2 бр. стаи почиващ персонал на ППП-Пловдив 2 бр. стаи почиващ персонал на р-н Септември и 1 бр. склад за бельо. Под сградата се намира помещение (мазе) с 2 бр. мазутни резервоари (празни), всеки от тях с вместимост 6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 Хале за локомотиви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Намира се в сграда с площ от 900 </w:t>
      </w:r>
      <w:r w:rsidR="00D35A99" w:rsidRPr="000C4931">
        <w:rPr>
          <w:rFonts w:ascii="Times New Roman" w:hAnsi="Times New Roman" w:cs="Times New Roman"/>
          <w:sz w:val="24"/>
          <w:szCs w:val="24"/>
        </w:rPr>
        <w:t>кв. м</w:t>
      </w:r>
      <w:r w:rsidRPr="000C4931">
        <w:rPr>
          <w:rFonts w:ascii="Times New Roman" w:hAnsi="Times New Roman" w:cs="Times New Roman"/>
          <w:sz w:val="24"/>
          <w:szCs w:val="24"/>
        </w:rPr>
        <w:t>, включваща един действащ коловоз за гараж на локомотиви. В халето има 2 стаи с битов характер с баня и тоалетна, които в момента не се използват.</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3. Обръщател за локомотиви</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Служи за завъртане на локомотива около своята вертикална ос на 360º. Обръщането се осъществява изцяло ръчно.</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4. Омекотителна </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Състои се от омекотителна инсталация за вода за зареждане на локомотивите. Под сградата има резервоар с вместимост 20 </w:t>
      </w:r>
      <w:r w:rsidR="0047414A">
        <w:rPr>
          <w:rFonts w:ascii="Times New Roman" w:hAnsi="Times New Roman" w:cs="Times New Roman"/>
          <w:sz w:val="24"/>
          <w:szCs w:val="24"/>
        </w:rPr>
        <w:t>куб. м</w:t>
      </w:r>
      <w:r w:rsidRPr="000C4931">
        <w:rPr>
          <w:rFonts w:ascii="Times New Roman" w:hAnsi="Times New Roman" w:cs="Times New Roman"/>
          <w:sz w:val="24"/>
          <w:szCs w:val="24"/>
        </w:rPr>
        <w:t xml:space="preserve"> за омекотена вода и помпена инсталация. Пред омекотителната инсталация на коловоза, водещ към халето, се намира 1 бр. ревизионен канал.</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0E5732">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ЛОКОМОТИВНО ДЕПО ГОРНА ОРЯХОВИЦА</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Горна Оряховица</w:t>
      </w:r>
    </w:p>
    <w:p w:rsidR="00CD36EC" w:rsidRPr="000C4931" w:rsidRDefault="00CD36EC" w:rsidP="00D35A99">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Горна Оряховица на Локомотивно депо Горна Оряховица се намира на адрес: гр. Горна Оряховица, ул. Съединение №46. Състои се от следните ремонтни халета и складове:</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 „Хале за ремонт на ел. ТПС“ с площ 3</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 xml:space="preserve">880 </w:t>
      </w:r>
      <w:r w:rsidR="001E58EC">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1C172D"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Ремонтни канали – дължина 110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- 3 бр.</w:t>
      </w:r>
      <w:r w:rsidR="001E58EC">
        <w:rPr>
          <w:rFonts w:ascii="Times New Roman" w:hAnsi="Times New Roman" w:cs="Times New Roman"/>
          <w:sz w:val="24"/>
          <w:szCs w:val="24"/>
        </w:rPr>
        <w:t>;</w:t>
      </w:r>
      <w:r w:rsidRPr="000C4931">
        <w:rPr>
          <w:rFonts w:ascii="Times New Roman" w:hAnsi="Times New Roman" w:cs="Times New Roman"/>
          <w:sz w:val="24"/>
          <w:szCs w:val="24"/>
        </w:rPr>
        <w:t xml:space="preserve"> </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Външна площадка с ревизионни канали – дължина на каналите – 110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площ 2220 </w:t>
      </w:r>
      <w:r w:rsidR="001C172D" w:rsidRPr="000C4931">
        <w:rPr>
          <w:rFonts w:ascii="Times New Roman" w:hAnsi="Times New Roman" w:cs="Times New Roman"/>
          <w:sz w:val="24"/>
          <w:szCs w:val="24"/>
        </w:rPr>
        <w:t>кв. м;</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8 </w:t>
      </w:r>
      <w:r w:rsidR="001E58EC">
        <w:rPr>
          <w:rFonts w:ascii="Times New Roman" w:hAnsi="Times New Roman" w:cs="Times New Roman"/>
          <w:sz w:val="24"/>
          <w:szCs w:val="24"/>
        </w:rPr>
        <w:t>т</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20 </w:t>
      </w:r>
      <w:r w:rsidR="001E58EC">
        <w:rPr>
          <w:rFonts w:ascii="Times New Roman" w:hAnsi="Times New Roman" w:cs="Times New Roman"/>
          <w:sz w:val="24"/>
          <w:szCs w:val="24"/>
        </w:rPr>
        <w:t>т</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Кран, конзолен, управляван от пода – Q –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Винтов крик – Q – 25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26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Токоизправително устройство за придвижване на ел. локомотиви</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Заваръчен апарат – захранване 380 V – 3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Пароструен агрегат – 2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Инсталация за изваряване на трансформаторно масло</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Винтов компресор – 8 bar, намиращ се в Компресорно отделение</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Teхнол</w:t>
      </w:r>
      <w:r w:rsidR="000A2FCB" w:rsidRPr="000C4931">
        <w:rPr>
          <w:rFonts w:ascii="Times New Roman" w:hAnsi="Times New Roman" w:cs="Times New Roman"/>
          <w:sz w:val="24"/>
          <w:szCs w:val="24"/>
        </w:rPr>
        <w:t>о</w:t>
      </w:r>
      <w:r w:rsidRPr="000C4931">
        <w:rPr>
          <w:rFonts w:ascii="Times New Roman" w:hAnsi="Times New Roman" w:cs="Times New Roman"/>
          <w:sz w:val="24"/>
          <w:szCs w:val="24"/>
        </w:rPr>
        <w:t>гични талиги – тип вагонна БТ6 (за базиране на ЕМВ) – 4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Пневматично отделение: стенд за пневматични апарати за ел. локомотиви серия 40 – 1 бр. и стенд за пневматични апарати за ЕМВ серия 32 – 1 бр.</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Стругарно отделение: Струг С11 А600 и колонна пробивна машина ПК 203</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Ел. отделение – стенд за проверка на линейни контактори</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Апаратно отделение – стенд за ремонт и изпитване на ЕПВ</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Акумулаторно отделение – зарядно устройство за акумулаторни батерии – 2 броя</w:t>
      </w:r>
      <w:r w:rsidR="001C172D" w:rsidRPr="000C4931">
        <w:rPr>
          <w:rFonts w:ascii="Times New Roman" w:hAnsi="Times New Roman" w:cs="Times New Roman"/>
          <w:sz w:val="24"/>
          <w:szCs w:val="24"/>
        </w:rPr>
        <w:t>;</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w:t>
      </w:r>
      <w:r w:rsidR="00970E04" w:rsidRPr="000C4931">
        <w:rPr>
          <w:rFonts w:ascii="Times New Roman" w:hAnsi="Times New Roman" w:cs="Times New Roman"/>
          <w:sz w:val="24"/>
          <w:szCs w:val="24"/>
        </w:rPr>
        <w:t>Отопление</w:t>
      </w:r>
      <w:r w:rsidRPr="000C4931">
        <w:rPr>
          <w:rFonts w:ascii="Times New Roman" w:hAnsi="Times New Roman" w:cs="Times New Roman"/>
          <w:sz w:val="24"/>
          <w:szCs w:val="24"/>
        </w:rPr>
        <w:t xml:space="preserve"> на природен газ с топло въздушни агрегати и топло въздушни завеси  на вратите;</w:t>
      </w:r>
    </w:p>
    <w:p w:rsidR="00CD36EC" w:rsidRPr="000C4931" w:rsidRDefault="00CD36EC" w:rsidP="001C172D">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2. „Хале за ремонт на ходова част на ел. ТПС“ с площ 2186 </w:t>
      </w:r>
      <w:r w:rsidR="00CA2BB3"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CA2BB3"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Ремонтни канали – 60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Площадка с три броя ревизионни канали – дължина 50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площ 1000 </w:t>
      </w:r>
      <w:r w:rsidR="00CA2BB3" w:rsidRPr="000C4931">
        <w:rPr>
          <w:rFonts w:ascii="Times New Roman" w:hAnsi="Times New Roman" w:cs="Times New Roman"/>
          <w:sz w:val="24"/>
          <w:szCs w:val="24"/>
        </w:rPr>
        <w:t>кв. м;</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15/3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Кран, конзолен, управляван от пода – Q –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Механична ножовка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Хидравлични преси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Колонна пробивна машина – 1 бр.</w:t>
      </w:r>
      <w:r w:rsidR="00CA2BB3" w:rsidRPr="000C4931">
        <w:rPr>
          <w:rFonts w:ascii="Times New Roman" w:hAnsi="Times New Roman" w:cs="Times New Roman"/>
          <w:sz w:val="24"/>
          <w:szCs w:val="24"/>
        </w:rPr>
        <w:t>;</w:t>
      </w:r>
    </w:p>
    <w:p w:rsidR="00CD36EC" w:rsidRPr="000C4931" w:rsidRDefault="0047414A" w:rsidP="00CA2B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Гилотина – до 12 мм</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Заваръчен апарат – 380 V</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Апарат за плазмено р</w:t>
      </w:r>
      <w:r w:rsidR="00CA2BB3" w:rsidRPr="000C4931">
        <w:rPr>
          <w:rFonts w:ascii="Times New Roman" w:hAnsi="Times New Roman" w:cs="Times New Roman"/>
          <w:sz w:val="24"/>
          <w:szCs w:val="24"/>
        </w:rPr>
        <w:t>я</w:t>
      </w:r>
      <w:r w:rsidRPr="000C4931">
        <w:rPr>
          <w:rFonts w:ascii="Times New Roman" w:hAnsi="Times New Roman" w:cs="Times New Roman"/>
          <w:sz w:val="24"/>
          <w:szCs w:val="24"/>
        </w:rPr>
        <w:t>зане до 10 мм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Индукционни нагреватели – буксови лагери, МЗК за ел. локомотиви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Настолна пробивна машина</w:t>
      </w:r>
      <w:r w:rsidR="00CA2BB3" w:rsidRPr="000C4931">
        <w:rPr>
          <w:rFonts w:ascii="Times New Roman" w:hAnsi="Times New Roman" w:cs="Times New Roman"/>
          <w:sz w:val="24"/>
          <w:szCs w:val="24"/>
        </w:rPr>
        <w:t>;</w:t>
      </w:r>
    </w:p>
    <w:p w:rsidR="00CA2BB3"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Отделение за тягови двигатели – мостов кран, управляван от пода – Q – 5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A2BB3"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w:t>
      </w:r>
      <w:r w:rsidR="00CD36EC" w:rsidRPr="000C4931">
        <w:rPr>
          <w:rFonts w:ascii="Times New Roman" w:hAnsi="Times New Roman" w:cs="Times New Roman"/>
          <w:sz w:val="24"/>
          <w:szCs w:val="24"/>
        </w:rPr>
        <w:t>сушилна инсталация за тягови двигатели  - СГП48</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Стругарно отделение – мостов кран, управляван от пода – Q – 0,8 </w:t>
      </w:r>
      <w:r w:rsidR="001E58EC">
        <w:rPr>
          <w:rFonts w:ascii="Times New Roman" w:hAnsi="Times New Roman" w:cs="Times New Roman"/>
          <w:sz w:val="24"/>
          <w:szCs w:val="24"/>
        </w:rPr>
        <w:t>т</w:t>
      </w:r>
      <w:r w:rsidRPr="000C4931">
        <w:rPr>
          <w:rFonts w:ascii="Times New Roman" w:hAnsi="Times New Roman" w:cs="Times New Roman"/>
          <w:sz w:val="24"/>
          <w:szCs w:val="24"/>
        </w:rPr>
        <w:t>; струг С10; Фреза 6М83; Фреза ФУ 320; Радиална пробивна машина</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Отделение за амортисьори – стенд за изпитване на амортисьори; струг С5;</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Компресор ABAC 500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Отопление на природен газ с топло въздушни агрегати</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3. Хале за ремонт на дизелови двигатели за локомотиви серия 07 с площ 3100 </w:t>
      </w:r>
      <w:r w:rsidR="00CA2BB3"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CA2BB3"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Ремонтни канали – дължина 70 </w:t>
      </w:r>
      <w:r w:rsidR="0047414A">
        <w:rPr>
          <w:rFonts w:ascii="Times New Roman" w:hAnsi="Times New Roman" w:cs="Times New Roman"/>
          <w:sz w:val="24"/>
          <w:szCs w:val="24"/>
        </w:rPr>
        <w:t>м</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Външна площадка с три броя ревизионни канали дължина 50</w:t>
      </w:r>
      <w:r w:rsidR="0047414A">
        <w:rPr>
          <w:rFonts w:ascii="Times New Roman" w:hAnsi="Times New Roman" w:cs="Times New Roman"/>
          <w:sz w:val="24"/>
          <w:szCs w:val="24"/>
        </w:rPr>
        <w:t xml:space="preserve"> м</w:t>
      </w:r>
      <w:r w:rsidRPr="000C4931">
        <w:rPr>
          <w:rFonts w:ascii="Times New Roman" w:hAnsi="Times New Roman" w:cs="Times New Roman"/>
          <w:sz w:val="24"/>
          <w:szCs w:val="24"/>
        </w:rPr>
        <w:t xml:space="preserve">, площ 1200 </w:t>
      </w:r>
      <w:r w:rsidR="00CA2BB3"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w:t>
      </w:r>
    </w:p>
    <w:p w:rsidR="00CD36EC" w:rsidRPr="000C4931" w:rsidRDefault="00CA2BB3"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Товарен асансьор – Q – 4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30/5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5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1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3,2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4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1 бр. в акумулаторно отделение</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1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1 бр. в ел. отделение, 1 бр. в стругарно</w:t>
      </w:r>
      <w:r w:rsidR="00CA2BB3" w:rsidRPr="000C4931">
        <w:rPr>
          <w:rFonts w:ascii="Times New Roman" w:hAnsi="Times New Roman" w:cs="Times New Roman"/>
          <w:sz w:val="24"/>
          <w:szCs w:val="24"/>
        </w:rPr>
        <w:t>;</w:t>
      </w:r>
      <w:r w:rsidRPr="000C4931">
        <w:rPr>
          <w:rFonts w:ascii="Times New Roman" w:hAnsi="Times New Roman" w:cs="Times New Roman"/>
          <w:sz w:val="24"/>
          <w:szCs w:val="24"/>
        </w:rPr>
        <w:t xml:space="preserve"> </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2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2 бр. – в пневматика и цилиндрови комплекти</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3,2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5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1 бр. в склада</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Кран конзолен управляван от пода 0,5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бр. в миячно</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Кран,</w:t>
      </w:r>
      <w:r w:rsidR="00970E04">
        <w:rPr>
          <w:rFonts w:ascii="Times New Roman" w:hAnsi="Times New Roman" w:cs="Times New Roman"/>
          <w:sz w:val="24"/>
          <w:szCs w:val="24"/>
        </w:rPr>
        <w:t xml:space="preserve"> </w:t>
      </w:r>
      <w:r w:rsidRPr="000C4931">
        <w:rPr>
          <w:rFonts w:ascii="Times New Roman" w:hAnsi="Times New Roman" w:cs="Times New Roman"/>
          <w:sz w:val="24"/>
          <w:szCs w:val="24"/>
        </w:rPr>
        <w:t xml:space="preserve">конзолен, управляван от пода – Q – 0,5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Винтов крик - – Q – 25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4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Токоизправително устройство за стартиране на дизелови локомотиви, 110V</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Пароструен агрегат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Настолна пробивна машина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монтаж на цилиндрови  комплекти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Заваръчно отделение – заваръчен апарат – 380V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Стругарно отделение – струг С10 А600; фреза ФУ 320; Шлайф – машина, центрова ШКУ</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Акумулаторно отделение – зарядно устройство за АБ за стартерни акумулаторни батерии</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Горивно отделение – стенд за дюзи и гориво- нагнетателни помпи;</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Дизел – агрегатно отделение– колонна пробивна машина ПК 203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Отопление на природен газ с топло въздушни агрегати</w:t>
      </w:r>
      <w:r w:rsidR="00CA2BB3" w:rsidRPr="000C4931">
        <w:rPr>
          <w:rFonts w:ascii="Times New Roman" w:hAnsi="Times New Roman" w:cs="Times New Roman"/>
          <w:sz w:val="24"/>
          <w:szCs w:val="24"/>
        </w:rPr>
        <w:t>;</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 </w:t>
      </w:r>
      <w:r w:rsidR="00CA2BB3" w:rsidRPr="000C4931">
        <w:rPr>
          <w:rFonts w:ascii="Times New Roman" w:hAnsi="Times New Roman" w:cs="Times New Roman"/>
          <w:sz w:val="24"/>
          <w:szCs w:val="24"/>
        </w:rPr>
        <w:tab/>
      </w:r>
      <w:r w:rsidRPr="000C4931">
        <w:rPr>
          <w:rFonts w:ascii="Times New Roman" w:hAnsi="Times New Roman" w:cs="Times New Roman"/>
          <w:sz w:val="24"/>
          <w:szCs w:val="24"/>
        </w:rPr>
        <w:t>Извън халето се намира реостатно-изпитателна станция за разработка и настройка на локомотиви серия 07.</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4. Хале за ремонт на дизелови локомотиви серия 55 с площ 1</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 xml:space="preserve">100 </w:t>
      </w:r>
      <w:r w:rsidR="001E58EC">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CA2BB3"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Ремонтни канали – дължина 25 </w:t>
      </w:r>
      <w:r w:rsidR="0047414A">
        <w:rPr>
          <w:rFonts w:ascii="Times New Roman" w:hAnsi="Times New Roman" w:cs="Times New Roman"/>
          <w:sz w:val="24"/>
          <w:szCs w:val="24"/>
        </w:rPr>
        <w:t>м</w:t>
      </w:r>
      <w:r w:rsidRPr="000C4931">
        <w:rPr>
          <w:rFonts w:ascii="Times New Roman" w:hAnsi="Times New Roman" w:cs="Times New Roman"/>
          <w:sz w:val="24"/>
          <w:szCs w:val="24"/>
        </w:rPr>
        <w:t>– 15 бр. и 3 бр. външни;</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1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1 бр. - винтов крик – Q – 25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4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A2BB3"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Трансбордьор – Q – 120 </w:t>
      </w:r>
      <w:r w:rsidR="001E58EC">
        <w:rPr>
          <w:rFonts w:ascii="Times New Roman" w:hAnsi="Times New Roman" w:cs="Times New Roman"/>
          <w:sz w:val="24"/>
          <w:szCs w:val="24"/>
        </w:rPr>
        <w:t>т</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Уредба за теглово балансиране на</w:t>
      </w:r>
      <w:r w:rsidR="00CA2BB3" w:rsidRPr="000C4931">
        <w:rPr>
          <w:rFonts w:ascii="Times New Roman" w:hAnsi="Times New Roman" w:cs="Times New Roman"/>
          <w:sz w:val="24"/>
          <w:szCs w:val="24"/>
        </w:rPr>
        <w:t xml:space="preserve"> ТПС – за серии 40, 07, 55 и 61;</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Индукционен нагревател за букси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Токоизправително устройство за стартиране на дизелови локомотиви, 110V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Пароструен агрегат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Заваръчен апарат „Кракра“ – 380 V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Отделение ХПК - мостов кран, управляван от пода – Q –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 стенд за изпитване на ходообръщател</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Отопление на природен газ с топло въздушни агрегати</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Компресор ABAC 500 – 1 бр.</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5. Подготвителен цех, с площ 4</w:t>
      </w:r>
      <w:r w:rsidR="001E58EC">
        <w:rPr>
          <w:rFonts w:ascii="Times New Roman" w:hAnsi="Times New Roman" w:cs="Times New Roman"/>
          <w:sz w:val="24"/>
          <w:szCs w:val="24"/>
        </w:rPr>
        <w:t xml:space="preserve"> </w:t>
      </w:r>
      <w:r w:rsidRPr="000C4931">
        <w:rPr>
          <w:rFonts w:ascii="Times New Roman" w:hAnsi="Times New Roman" w:cs="Times New Roman"/>
          <w:sz w:val="24"/>
          <w:szCs w:val="24"/>
        </w:rPr>
        <w:t xml:space="preserve">720 </w:t>
      </w:r>
      <w:r w:rsidR="001E58EC">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CA2BB3"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Козлови кран – Q – 12,5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управляван от пода – Q – 5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4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Ел. телфер – Q – 0,8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Ковачно отделение: кран, конзолен – Q – 0,5 </w:t>
      </w:r>
      <w:r w:rsidR="001E58EC">
        <w:rPr>
          <w:rFonts w:ascii="Times New Roman" w:hAnsi="Times New Roman" w:cs="Times New Roman"/>
          <w:sz w:val="24"/>
          <w:szCs w:val="24"/>
        </w:rPr>
        <w:t>т</w:t>
      </w:r>
      <w:r w:rsidRPr="000C4931">
        <w:rPr>
          <w:rFonts w:ascii="Times New Roman" w:hAnsi="Times New Roman" w:cs="Times New Roman"/>
          <w:sz w:val="24"/>
          <w:szCs w:val="24"/>
        </w:rPr>
        <w:t>; въздушен чук ВЧ 160; кантар за ресьори, преса за ресьори; ковашко огнище; пещ 30 kw; пещ – 90 kw</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Стругарно отделение – струг С 10; струг С 11 – 4 броя; струг С 13; Струг Волман; Струг М63; Фреза ФУ321; Щос; Шепинг; Шлайф ШПХ 51-01; Преса ЕП – 25; Хидравлична ножовка;</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Бандажно отделение – кароселен струг; бандажен струг ‚Рафамет“, струг универсален „Хегеншайдт“ Струг подлокомотивен „Хегеншайт“, индукционно огнище, валцовъчна машина</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Галаванично отделение с оборудване</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Гумарно отделение с 4 преси, валцмашина, шприцмашина и - Компресор ABAC  LT 270 – 1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Бобинажно отделение с оборудване</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Експериментална база с 2 бр. стругове, 1 бр. фреза, шепинг, ножовки, конзолен кран</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Компресорно с 2 бр. компресори</w:t>
      </w:r>
      <w:r w:rsidR="00CA2BB3" w:rsidRPr="000C4931">
        <w:rPr>
          <w:rFonts w:ascii="Times New Roman" w:hAnsi="Times New Roman" w:cs="Times New Roman"/>
          <w:sz w:val="24"/>
          <w:szCs w:val="24"/>
        </w:rPr>
        <w:t>;</w:t>
      </w:r>
      <w:r w:rsidRPr="000C4931">
        <w:rPr>
          <w:rFonts w:ascii="Times New Roman" w:hAnsi="Times New Roman" w:cs="Times New Roman"/>
          <w:sz w:val="24"/>
          <w:szCs w:val="24"/>
        </w:rPr>
        <w:t xml:space="preserve"> </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Енергомеханичен цех с дърводелно отделение, ВИК, тапицерно, тенекеджийско, стругарно и групи за поддръжка на оборудването към депото</w:t>
      </w:r>
      <w:r w:rsidR="00CA2BB3" w:rsidRPr="000C4931">
        <w:rPr>
          <w:rFonts w:ascii="Times New Roman" w:hAnsi="Times New Roman" w:cs="Times New Roman"/>
          <w:sz w:val="24"/>
          <w:szCs w:val="24"/>
        </w:rPr>
        <w:t>.</w:t>
      </w:r>
    </w:p>
    <w:p w:rsidR="00CD36EC" w:rsidRPr="000C4931" w:rsidRDefault="00CA2BB3"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6. Ел. лаборатория:</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фирмена проверка на СИ на електрически величини – Волтмери до 600V; ампермери до 30 A; оммери до 10 мΩ</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фирмена проверка на СИ на налягане - манометри – еталонни манометри с клас на точност 0,25 и обхват до 60МРа – 3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Комплект еталонни краищни мерки за дължина; калибри и комплект контрашаблони за фирмена проверка на СИ на линейни величини – шублери, микрометри; уреди за измерване на бандажа (ЛСБ – 2), уреди за измерване на междубандажното разстояние (ЛСБ – 4), уреди за измерване на диаметъра на </w:t>
      </w:r>
      <w:r w:rsidR="00970E04" w:rsidRPr="000C4931">
        <w:rPr>
          <w:rFonts w:ascii="Times New Roman" w:hAnsi="Times New Roman" w:cs="Times New Roman"/>
          <w:sz w:val="24"/>
          <w:szCs w:val="24"/>
        </w:rPr>
        <w:t>колооста</w:t>
      </w:r>
      <w:r w:rsidRPr="000C4931">
        <w:rPr>
          <w:rFonts w:ascii="Times New Roman" w:hAnsi="Times New Roman" w:cs="Times New Roman"/>
          <w:sz w:val="24"/>
          <w:szCs w:val="24"/>
        </w:rPr>
        <w:t xml:space="preserve"> (ЛСБ – 5), шаблони за контрол на външните повърхнини на реборда</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Тестер PROFITEST 0100 SII ф. № ОВ2183 – Контрол на импеданс н контура „фаза – защитен проводник“ съпротивление на заземителни и мълниезащитни уредби; съпротивление на изолация; прекъсвачи за защитно изключване; електрическо съпротивление;</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Кинетрон – Контрол на пробивно напрежение на течни диелектрици; диелектрични ръкавици; боти; галоши; ботуши; изолирани щанги</w:t>
      </w:r>
      <w:r w:rsidR="00CA2BB3" w:rsidRPr="000C4931">
        <w:rPr>
          <w:rFonts w:ascii="Times New Roman" w:hAnsi="Times New Roman" w:cs="Times New Roman"/>
          <w:sz w:val="24"/>
          <w:szCs w:val="24"/>
        </w:rPr>
        <w:t>; щанги за преносими заземители;</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проверкас и ремонт на устройства за бдителност на машиниста – УБ тип „Мусат“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проверка и ремонт и настройване на електронни блокове за реостатна спирачка за ТПС серия 32 и 40</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Стенд за проверка и настройване на електронен блок „Регдин“ серия 40</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7. Химическа лаборатория – извършва се анализ на всички видове масла, входящ контрол на горива, спектрален анализ на работили масла, анализ на котлова и охлаждаща вода на дизелови двигатели, анализ на отпадни води.</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За зареждане на дизеловия подвижен състав с гориво Локомотивно депо Г. Оряховица е оборудвано с 1 брой фискализирана нафтоколонка за зареждане на локомотивите с дизелово гориво и резервоар за съхранение на горивото с обем 10 </w:t>
      </w:r>
      <w:r w:rsidR="00CA2BB3" w:rsidRPr="000C4931">
        <w:rPr>
          <w:rFonts w:ascii="Times New Roman" w:hAnsi="Times New Roman" w:cs="Times New Roman"/>
          <w:sz w:val="24"/>
          <w:szCs w:val="24"/>
        </w:rPr>
        <w:t>кв. м</w:t>
      </w:r>
      <w:r w:rsidRPr="000C4931">
        <w:rPr>
          <w:rFonts w:ascii="Times New Roman" w:hAnsi="Times New Roman" w:cs="Times New Roman"/>
          <w:sz w:val="24"/>
          <w:szCs w:val="24"/>
        </w:rPr>
        <w:t>.</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Филиал Левски</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Филиал Левски разполага със следната материално-техническа база:</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Хале за ремонт на ТПС с площ 1</w:t>
      </w:r>
      <w:r w:rsidR="00CA2BB3"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958 </w:t>
      </w:r>
      <w:r w:rsidR="00CA2BB3"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оборудвано със следните машини и </w:t>
      </w:r>
      <w:r w:rsidR="00CA2BB3" w:rsidRPr="000C4931">
        <w:rPr>
          <w:rFonts w:ascii="Times New Roman" w:hAnsi="Times New Roman" w:cs="Times New Roman"/>
          <w:sz w:val="24"/>
          <w:szCs w:val="24"/>
        </w:rPr>
        <w:t>съоръжения</w:t>
      </w:r>
      <w:r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Ремонтни канали – 75 </w:t>
      </w:r>
      <w:r w:rsidR="0047414A">
        <w:rPr>
          <w:rFonts w:ascii="Times New Roman" w:hAnsi="Times New Roman" w:cs="Times New Roman"/>
          <w:sz w:val="24"/>
          <w:szCs w:val="24"/>
        </w:rPr>
        <w:t xml:space="preserve">м </w:t>
      </w:r>
      <w:r w:rsidRPr="000C4931">
        <w:rPr>
          <w:rFonts w:ascii="Times New Roman" w:hAnsi="Times New Roman" w:cs="Times New Roman"/>
          <w:sz w:val="24"/>
          <w:szCs w:val="24"/>
        </w:rPr>
        <w:t>–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външна площадка с 1 бр. ревизионен канал дължи</w:t>
      </w:r>
      <w:r w:rsidR="00CA2BB3" w:rsidRPr="000C4931">
        <w:rPr>
          <w:rFonts w:ascii="Times New Roman" w:hAnsi="Times New Roman" w:cs="Times New Roman"/>
          <w:sz w:val="24"/>
          <w:szCs w:val="24"/>
        </w:rPr>
        <w:t xml:space="preserve">на на канала – 40 </w:t>
      </w:r>
      <w:r w:rsidR="0047414A">
        <w:rPr>
          <w:rFonts w:ascii="Times New Roman" w:hAnsi="Times New Roman" w:cs="Times New Roman"/>
          <w:sz w:val="24"/>
          <w:szCs w:val="24"/>
        </w:rPr>
        <w:t>м</w:t>
      </w:r>
      <w:r w:rsidR="00CA2BB3" w:rsidRPr="000C4931">
        <w:rPr>
          <w:rFonts w:ascii="Times New Roman" w:hAnsi="Times New Roman" w:cs="Times New Roman"/>
          <w:sz w:val="24"/>
          <w:szCs w:val="24"/>
        </w:rPr>
        <w:t>, площ 200 кв. м;</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мостов кран – Q – 12,5 </w:t>
      </w:r>
      <w:r w:rsidR="001E58EC">
        <w:rPr>
          <w:rFonts w:ascii="Times New Roman" w:hAnsi="Times New Roman" w:cs="Times New Roman"/>
          <w:sz w:val="24"/>
          <w:szCs w:val="24"/>
        </w:rPr>
        <w:t>т</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винтов крик – Q – 25 </w:t>
      </w:r>
      <w:r w:rsidR="007D72B8">
        <w:rPr>
          <w:rFonts w:ascii="Times New Roman" w:hAnsi="Times New Roman" w:cs="Times New Roman"/>
          <w:sz w:val="24"/>
          <w:szCs w:val="24"/>
        </w:rPr>
        <w:t>т</w:t>
      </w:r>
      <w:r w:rsidRPr="000C4931">
        <w:rPr>
          <w:rFonts w:ascii="Times New Roman" w:hAnsi="Times New Roman" w:cs="Times New Roman"/>
          <w:sz w:val="24"/>
          <w:szCs w:val="24"/>
        </w:rPr>
        <w:t xml:space="preserve"> – 8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заваръчен апарат – 380V</w:t>
      </w:r>
      <w:r w:rsidR="00CA2BB3" w:rsidRPr="000C4931">
        <w:rPr>
          <w:rFonts w:ascii="Times New Roman" w:hAnsi="Times New Roman" w:cs="Times New Roman"/>
          <w:sz w:val="24"/>
          <w:szCs w:val="24"/>
        </w:rPr>
        <w:t>;</w:t>
      </w:r>
    </w:p>
    <w:p w:rsidR="00CD36EC" w:rsidRPr="000C4931" w:rsidRDefault="00CA2BB3"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пароструен агрегат;</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струг С 11 – 2 бр.</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Фреза ФУ 251</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Устройство за стартиране за 07 и 55 серия– 110 V</w:t>
      </w:r>
      <w:r w:rsidR="00CA2BB3" w:rsidRPr="000C4931">
        <w:rPr>
          <w:rFonts w:ascii="Times New Roman" w:hAnsi="Times New Roman" w:cs="Times New Roman"/>
          <w:sz w:val="24"/>
          <w:szCs w:val="24"/>
        </w:rPr>
        <w:t>;</w:t>
      </w:r>
    </w:p>
    <w:p w:rsidR="00CD36EC" w:rsidRPr="000C4931" w:rsidRDefault="00CD36EC" w:rsidP="00CA2BB3">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Локомотивен обръщател с ръчно задвижване – 1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Компресор AEG 270 – 1 бр.</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За зареждане на дизелово гориво има 1 бр. фискализирана нафтоколонка за зареждане на локомотивите и резервоар за съхранение на горивото с обем 20 </w:t>
      </w:r>
      <w:r w:rsidR="000A2FCB" w:rsidRPr="000C4931">
        <w:rPr>
          <w:rFonts w:ascii="Times New Roman" w:hAnsi="Times New Roman" w:cs="Times New Roman"/>
          <w:sz w:val="24"/>
          <w:szCs w:val="24"/>
        </w:rPr>
        <w:t>кв. м</w:t>
      </w:r>
      <w:r w:rsidRPr="000C4931">
        <w:rPr>
          <w:rFonts w:ascii="Times New Roman" w:hAnsi="Times New Roman" w:cs="Times New Roman"/>
          <w:sz w:val="24"/>
          <w:szCs w:val="24"/>
        </w:rPr>
        <w:t xml:space="preserve"> – в район Левски</w:t>
      </w:r>
      <w:r w:rsidR="000A2FCB" w:rsidRPr="000C4931">
        <w:rPr>
          <w:rFonts w:ascii="Times New Roman" w:hAnsi="Times New Roman" w:cs="Times New Roman"/>
          <w:sz w:val="24"/>
          <w:szCs w:val="24"/>
        </w:rPr>
        <w:t>.</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Район Варна</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Локомотивно депо Варна разполага със следната материално-техническа база:</w:t>
      </w:r>
    </w:p>
    <w:p w:rsidR="00CD36EC" w:rsidRPr="000C4931" w:rsidRDefault="00CD36EC" w:rsidP="00EB3872">
      <w:pPr>
        <w:tabs>
          <w:tab w:val="left" w:pos="993"/>
        </w:tabs>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1.</w:t>
      </w:r>
      <w:r w:rsidRPr="000C4931">
        <w:rPr>
          <w:rFonts w:ascii="Times New Roman" w:hAnsi="Times New Roman" w:cs="Times New Roman"/>
          <w:sz w:val="24"/>
          <w:szCs w:val="24"/>
        </w:rPr>
        <w:tab/>
        <w:t>Ремонтно хале с 3 ремонтни канала, разделено на д</w:t>
      </w:r>
      <w:r w:rsidR="00970E04">
        <w:rPr>
          <w:rFonts w:ascii="Times New Roman" w:hAnsi="Times New Roman" w:cs="Times New Roman"/>
          <w:sz w:val="24"/>
          <w:szCs w:val="24"/>
        </w:rPr>
        <w:t>ве: за ел. локомотиви и за ДМВ „</w:t>
      </w:r>
      <w:r w:rsidRPr="000C4931">
        <w:rPr>
          <w:rFonts w:ascii="Times New Roman" w:hAnsi="Times New Roman" w:cs="Times New Roman"/>
          <w:sz w:val="24"/>
          <w:szCs w:val="24"/>
        </w:rPr>
        <w:t>Дезиро“ и оборудвано с кантар за локомотиви, ЕМВ и ДМВ.</w:t>
      </w:r>
    </w:p>
    <w:p w:rsidR="000A2FCB" w:rsidRPr="000C4931" w:rsidRDefault="00CD36EC" w:rsidP="00EB3872">
      <w:pPr>
        <w:tabs>
          <w:tab w:val="left" w:pos="993"/>
        </w:tabs>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2.</w:t>
      </w:r>
      <w:r w:rsidRPr="000C4931">
        <w:rPr>
          <w:rFonts w:ascii="Times New Roman" w:hAnsi="Times New Roman" w:cs="Times New Roman"/>
          <w:sz w:val="24"/>
          <w:szCs w:val="24"/>
        </w:rPr>
        <w:tab/>
        <w:t xml:space="preserve">Екипировъчен </w:t>
      </w:r>
      <w:r w:rsidR="000A2FCB" w:rsidRPr="000C4931">
        <w:rPr>
          <w:rFonts w:ascii="Times New Roman" w:hAnsi="Times New Roman" w:cs="Times New Roman"/>
          <w:sz w:val="24"/>
          <w:szCs w:val="24"/>
        </w:rPr>
        <w:t>пункт Варна с 2 ремонтни канала.</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За извършване на ремонтната дейност Локомотивно депо Варна разполага както следва с:</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Отделение с металорежащи машини - с 5 броя стругове; универсална фреза ФУ 250, механична ножовка ОН 254, радиална пробивна машина, борверг хоризонтален С80, струг каруселен, преса хидравлична 160 тона.</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Заваръчно отделение с електрожени „Кракра ЕО1У“ и преносими монофазни и трифазни инвертори; съоръжения за работа с пропан-бутан и СО2. </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Повдигателни съоръжения:</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 </w:t>
      </w:r>
      <w:r w:rsidR="000A2FCB" w:rsidRPr="000C4931">
        <w:rPr>
          <w:rFonts w:ascii="Times New Roman" w:hAnsi="Times New Roman" w:cs="Times New Roman"/>
          <w:sz w:val="24"/>
          <w:szCs w:val="24"/>
        </w:rPr>
        <w:tab/>
      </w:r>
      <w:r w:rsidRPr="000C4931">
        <w:rPr>
          <w:rFonts w:ascii="Times New Roman" w:hAnsi="Times New Roman" w:cs="Times New Roman"/>
          <w:sz w:val="24"/>
          <w:szCs w:val="24"/>
        </w:rPr>
        <w:t xml:space="preserve"> Ел. кран мостов- 200/ 50 кN – 1 бр.</w:t>
      </w:r>
      <w:r w:rsidR="000A2FCB" w:rsidRPr="000C4931">
        <w:rPr>
          <w:rFonts w:ascii="Times New Roman" w:hAnsi="Times New Roman" w:cs="Times New Roman"/>
          <w:sz w:val="24"/>
          <w:szCs w:val="24"/>
        </w:rPr>
        <w:t>;</w:t>
      </w:r>
    </w:p>
    <w:p w:rsidR="00CD36EC" w:rsidRPr="000C4931" w:rsidRDefault="00EB3872" w:rsidP="000A2F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Ел. кран мостов – 125 к</w:t>
      </w:r>
      <w:r w:rsidR="00CD36EC" w:rsidRPr="000C4931">
        <w:rPr>
          <w:rFonts w:ascii="Times New Roman" w:hAnsi="Times New Roman" w:cs="Times New Roman"/>
          <w:sz w:val="24"/>
          <w:szCs w:val="24"/>
        </w:rPr>
        <w:t>N – 1 бр.</w:t>
      </w:r>
      <w:r w:rsidR="000A2FCB" w:rsidRPr="000C4931">
        <w:rPr>
          <w:rFonts w:ascii="Times New Roman" w:hAnsi="Times New Roman" w:cs="Times New Roman"/>
          <w:sz w:val="24"/>
          <w:szCs w:val="24"/>
        </w:rPr>
        <w:t>;</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 xml:space="preserve"> </w:t>
      </w:r>
      <w:r w:rsidR="000A2FCB" w:rsidRPr="000C4931">
        <w:rPr>
          <w:rFonts w:ascii="Times New Roman" w:hAnsi="Times New Roman" w:cs="Times New Roman"/>
          <w:sz w:val="24"/>
          <w:szCs w:val="24"/>
        </w:rPr>
        <w:tab/>
      </w:r>
      <w:r w:rsidRPr="000C4931">
        <w:rPr>
          <w:rFonts w:ascii="Times New Roman" w:hAnsi="Times New Roman" w:cs="Times New Roman"/>
          <w:sz w:val="24"/>
          <w:szCs w:val="24"/>
        </w:rPr>
        <w:t xml:space="preserve"> Ел. кран мостов с управление от пода – 50 кN – 4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Ел. кран конзолен – 5 кN – 1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Ел. кран конзолен – 10 кN – 1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Ел. телфери – 5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Крикове повдигателни: 25 </w:t>
      </w:r>
      <w:r w:rsidR="007D72B8">
        <w:rPr>
          <w:rFonts w:ascii="Times New Roman" w:hAnsi="Times New Roman" w:cs="Times New Roman"/>
          <w:sz w:val="24"/>
          <w:szCs w:val="24"/>
        </w:rPr>
        <w:t>т</w:t>
      </w:r>
      <w:r w:rsidRPr="000C4931">
        <w:rPr>
          <w:rFonts w:ascii="Times New Roman" w:hAnsi="Times New Roman" w:cs="Times New Roman"/>
          <w:sz w:val="24"/>
          <w:szCs w:val="24"/>
        </w:rPr>
        <w:t xml:space="preserve"> – 10 бр., 16 </w:t>
      </w:r>
      <w:r w:rsidR="001E58EC">
        <w:rPr>
          <w:rFonts w:ascii="Times New Roman" w:hAnsi="Times New Roman" w:cs="Times New Roman"/>
          <w:sz w:val="24"/>
          <w:szCs w:val="24"/>
        </w:rPr>
        <w:t>т</w:t>
      </w:r>
      <w:r w:rsidRPr="000C4931">
        <w:rPr>
          <w:rFonts w:ascii="Times New Roman" w:hAnsi="Times New Roman" w:cs="Times New Roman"/>
          <w:sz w:val="24"/>
          <w:szCs w:val="24"/>
        </w:rPr>
        <w:t xml:space="preserve"> – 8 бр.; мотокар –1 бр., електрокар- 1 бр.</w:t>
      </w:r>
      <w:r w:rsidR="000A2FCB" w:rsidRPr="000C4931">
        <w:rPr>
          <w:rFonts w:ascii="Times New Roman" w:hAnsi="Times New Roman" w:cs="Times New Roman"/>
          <w:sz w:val="24"/>
          <w:szCs w:val="24"/>
        </w:rPr>
        <w:t>;</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Тапицерска и дърводелска работилници, с пневматично отделение с компресор ротационен- тип КР 1/8 и стенд за изпитване на кран-машинисти D2 , пневмовентили  и др.; помещение за ремонт на ел. съоръжения;</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Ковашко отделение с пещ, ковашко огнище, въздушен чук и технологични приспособления за извършване на ковашка дейност – не функционира.</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Гумарно отделение с валци, ел. преси, хидравлични преси за изпичане на гумени уплътнения. </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За ултразвукова дефектоскопия и дебелометрия се използва дефектоскоп тип – EPOCHXT и дебеломер тип- ДМ2</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Инструментална в Локомотивно депо Варна разполага с голямо разнообразие средства за измерване на геометрични величини – шублери, ролетки, микрометри, вътромери с индикатори; за електрични величини – амперклещи, мегаомметри, мултимери и др.; с ръчни ел. инструменти – ъглошлайфи, дрелки, ръчна талия и гайковърти. Разполага и с 2 бр. пароструйни машини. </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Локомотивно депо Варна разполага и с химическа лаборатория за контрол на масла и горива. Към същата има и омекотителна инсталация. Разполага и с газопълначна станция за ремонт , преглед и зареждане на пожарогасители .</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xml:space="preserve">- Девет (9) коловоза за ремонт и гараж на локомотиви. </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  Два горивораздавателни пункта оборудвани с:</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w:t>
      </w:r>
      <w:r w:rsidRPr="000C4931">
        <w:rPr>
          <w:rFonts w:ascii="Times New Roman" w:hAnsi="Times New Roman" w:cs="Times New Roman"/>
          <w:sz w:val="24"/>
          <w:szCs w:val="24"/>
        </w:rPr>
        <w:tab/>
        <w:t xml:space="preserve">1 бр. фискализирана нафтоколонка за зареждане на локомотивите с дизелово гориво и резервоар за съхранение на горивото с обем 20 </w:t>
      </w:r>
      <w:r w:rsidR="0047414A">
        <w:rPr>
          <w:rFonts w:ascii="Times New Roman" w:hAnsi="Times New Roman" w:cs="Times New Roman"/>
          <w:sz w:val="24"/>
          <w:szCs w:val="24"/>
        </w:rPr>
        <w:t>куб. м</w:t>
      </w:r>
      <w:r w:rsidRPr="000C4931">
        <w:rPr>
          <w:rFonts w:ascii="Times New Roman" w:hAnsi="Times New Roman" w:cs="Times New Roman"/>
          <w:sz w:val="24"/>
          <w:szCs w:val="24"/>
        </w:rPr>
        <w:t xml:space="preserve"> – във Варна</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w:t>
      </w:r>
      <w:r w:rsidRPr="000C4931">
        <w:rPr>
          <w:rFonts w:ascii="Times New Roman" w:hAnsi="Times New Roman" w:cs="Times New Roman"/>
          <w:sz w:val="24"/>
          <w:szCs w:val="24"/>
        </w:rPr>
        <w:tab/>
        <w:t xml:space="preserve">1 бр. фискализирана нафтоколонка за зареждане на локомотивите с дизелово гориво и резервоар за съхранение на горивото с обем 20 </w:t>
      </w:r>
      <w:r w:rsidR="0047414A">
        <w:rPr>
          <w:rFonts w:ascii="Times New Roman" w:hAnsi="Times New Roman" w:cs="Times New Roman"/>
          <w:sz w:val="24"/>
          <w:szCs w:val="24"/>
        </w:rPr>
        <w:t>куб. м</w:t>
      </w:r>
      <w:r w:rsidRPr="000C4931">
        <w:rPr>
          <w:rFonts w:ascii="Times New Roman" w:hAnsi="Times New Roman" w:cs="Times New Roman"/>
          <w:sz w:val="24"/>
          <w:szCs w:val="24"/>
        </w:rPr>
        <w:t>; в Самуил.</w:t>
      </w:r>
    </w:p>
    <w:p w:rsidR="00CD36EC" w:rsidRPr="000C4931" w:rsidRDefault="00CD36EC" w:rsidP="00340055">
      <w:pPr>
        <w:spacing w:after="0" w:line="240" w:lineRule="auto"/>
        <w:jc w:val="both"/>
        <w:rPr>
          <w:rFonts w:ascii="Times New Roman" w:hAnsi="Times New Roman" w:cs="Times New Roman"/>
          <w:sz w:val="24"/>
          <w:szCs w:val="24"/>
        </w:rPr>
      </w:pPr>
      <w:r w:rsidRPr="000C4931">
        <w:rPr>
          <w:rFonts w:ascii="Times New Roman" w:hAnsi="Times New Roman" w:cs="Times New Roman"/>
          <w:sz w:val="24"/>
          <w:szCs w:val="24"/>
        </w:rPr>
        <w:t>За отопление на сградите в район Варна се използват климатици.</w:t>
      </w:r>
    </w:p>
    <w:p w:rsidR="00CD36EC" w:rsidRPr="000C4931" w:rsidRDefault="00CD36EC" w:rsidP="00340055">
      <w:pPr>
        <w:spacing w:after="0" w:line="240" w:lineRule="auto"/>
        <w:jc w:val="both"/>
        <w:rPr>
          <w:rFonts w:ascii="Times New Roman" w:hAnsi="Times New Roman" w:cs="Times New Roman"/>
          <w:sz w:val="24"/>
          <w:szCs w:val="24"/>
        </w:rPr>
      </w:pP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ЕП Самуил</w:t>
      </w:r>
    </w:p>
    <w:p w:rsidR="00CD36EC" w:rsidRPr="000C4931" w:rsidRDefault="00CD36EC" w:rsidP="000A2FCB">
      <w:pPr>
        <w:spacing w:after="0" w:line="240" w:lineRule="auto"/>
        <w:ind w:firstLine="708"/>
        <w:jc w:val="both"/>
        <w:rPr>
          <w:rFonts w:ascii="Times New Roman" w:hAnsi="Times New Roman" w:cs="Times New Roman"/>
          <w:sz w:val="24"/>
          <w:szCs w:val="24"/>
        </w:rPr>
      </w:pPr>
      <w:r w:rsidRPr="000C4931">
        <w:rPr>
          <w:rFonts w:ascii="Times New Roman" w:hAnsi="Times New Roman" w:cs="Times New Roman"/>
          <w:sz w:val="24"/>
          <w:szCs w:val="24"/>
        </w:rPr>
        <w:t>Разполага с ремонтно хале с 2 ремонтни канала.</w:t>
      </w:r>
    </w:p>
    <w:p w:rsidR="000A2FCB" w:rsidRPr="000C4931" w:rsidRDefault="000A2FCB" w:rsidP="000A2FCB">
      <w:pPr>
        <w:spacing w:after="0" w:line="240" w:lineRule="auto"/>
        <w:ind w:firstLine="708"/>
        <w:jc w:val="both"/>
        <w:rPr>
          <w:rFonts w:ascii="Times New Roman" w:hAnsi="Times New Roman" w:cs="Times New Roman"/>
          <w:sz w:val="24"/>
          <w:szCs w:val="24"/>
        </w:rPr>
      </w:pPr>
    </w:p>
    <w:p w:rsidR="000A2FCB" w:rsidRPr="000C4931" w:rsidRDefault="000A2FCB" w:rsidP="000A2FCB">
      <w:pPr>
        <w:spacing w:after="0" w:line="240" w:lineRule="auto"/>
        <w:ind w:firstLine="708"/>
        <w:jc w:val="both"/>
        <w:rPr>
          <w:rFonts w:ascii="Times New Roman" w:hAnsi="Times New Roman" w:cs="Times New Roman"/>
          <w:b/>
          <w:sz w:val="24"/>
          <w:szCs w:val="24"/>
        </w:rPr>
      </w:pPr>
      <w:r w:rsidRPr="000C4931">
        <w:rPr>
          <w:rFonts w:ascii="Times New Roman" w:hAnsi="Times New Roman" w:cs="Times New Roman"/>
          <w:b/>
          <w:sz w:val="24"/>
          <w:szCs w:val="24"/>
        </w:rPr>
        <w:t>VII. ДОСТЪП ДО МАТЕРИАЛНА БАЗА ЗА РЕМОНТ, ПОДДЪРЖАНЕ И ЕКСПЛОАТАЦИЯ НА ПОДВИЖНИЯ СЪСТАВ</w:t>
      </w:r>
    </w:p>
    <w:p w:rsidR="000A2FCB" w:rsidRPr="000C4931" w:rsidRDefault="000A2FCB" w:rsidP="000A2FCB">
      <w:pPr>
        <w:spacing w:after="0" w:line="240" w:lineRule="auto"/>
        <w:ind w:firstLine="708"/>
        <w:jc w:val="both"/>
        <w:rPr>
          <w:rFonts w:ascii="Times New Roman" w:hAnsi="Times New Roman" w:cs="Times New Roman"/>
          <w:color w:val="222222"/>
          <w:sz w:val="24"/>
          <w:szCs w:val="24"/>
          <w:shd w:val="clear" w:color="auto" w:fill="FFFFFF"/>
        </w:rPr>
      </w:pPr>
      <w:r w:rsidRPr="000C4931">
        <w:rPr>
          <w:rFonts w:ascii="Times New Roman" w:hAnsi="Times New Roman" w:cs="Times New Roman"/>
          <w:color w:val="222222"/>
          <w:sz w:val="24"/>
          <w:szCs w:val="24"/>
          <w:shd w:val="clear" w:color="auto" w:fill="FFFFFF"/>
        </w:rPr>
        <w:t xml:space="preserve">За изпълнение на задължението за превоз, на избрания изпълнител ще бъде осигурен достъп до материална база за ремонт, поддържане и експлоатация на подвижния състав, както следва: </w:t>
      </w:r>
    </w:p>
    <w:p w:rsidR="000A2FCB" w:rsidRPr="000C4931" w:rsidRDefault="000A2FCB" w:rsidP="000A2FCB">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4"/>
          <w:szCs w:val="24"/>
        </w:rPr>
      </w:pPr>
      <w:r w:rsidRPr="000C4931">
        <w:rPr>
          <w:rFonts w:ascii="Times New Roman" w:hAnsi="Times New Roman" w:cs="Times New Roman"/>
          <w:bCs/>
          <w:sz w:val="24"/>
          <w:szCs w:val="24"/>
        </w:rPr>
        <w:t>ПОДЕЛЕНИЕ ЗА ПЪТНИЧЕСКИ ПРЕВОЗИ - СОФИЯ:</w:t>
      </w:r>
    </w:p>
    <w:p w:rsidR="000A2FCB" w:rsidRPr="000C4931" w:rsidRDefault="000A2FCB" w:rsidP="000A2FCB">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pacing w:val="7"/>
          <w:sz w:val="24"/>
          <w:szCs w:val="24"/>
        </w:rPr>
        <w:t xml:space="preserve">Наличната материална база в Поделение за пътнически превози София е изградена с цел обезпечаване на </w:t>
      </w:r>
      <w:r w:rsidRPr="000C4931">
        <w:rPr>
          <w:rFonts w:ascii="Times New Roman" w:hAnsi="Times New Roman" w:cs="Times New Roman"/>
          <w:spacing w:val="-1"/>
          <w:sz w:val="24"/>
          <w:szCs w:val="24"/>
        </w:rPr>
        <w:t>основните дейности:</w:t>
      </w:r>
    </w:p>
    <w:p w:rsidR="000A2FCB" w:rsidRPr="000C4931" w:rsidRDefault="000A2FCB" w:rsidP="000A2FCB">
      <w:pPr>
        <w:shd w:val="clear" w:color="auto" w:fill="FFFFFF"/>
        <w:spacing w:after="0" w:line="240" w:lineRule="auto"/>
        <w:ind w:firstLine="720"/>
        <w:jc w:val="both"/>
        <w:rPr>
          <w:rFonts w:ascii="Times New Roman" w:hAnsi="Times New Roman" w:cs="Times New Roman"/>
          <w:bCs/>
          <w:spacing w:val="-5"/>
          <w:sz w:val="24"/>
          <w:szCs w:val="24"/>
        </w:rPr>
      </w:pPr>
      <w:r w:rsidRPr="000C4931">
        <w:rPr>
          <w:rFonts w:ascii="Times New Roman" w:hAnsi="Times New Roman" w:cs="Times New Roman"/>
          <w:bCs/>
          <w:spacing w:val="-1"/>
          <w:sz w:val="24"/>
          <w:szCs w:val="24"/>
        </w:rPr>
        <w:t xml:space="preserve">А. Материална база за осъществяване на ремонт и поддържане на подвижен жп </w:t>
      </w:r>
      <w:r w:rsidRPr="000C4931">
        <w:rPr>
          <w:rFonts w:ascii="Times New Roman" w:hAnsi="Times New Roman" w:cs="Times New Roman"/>
          <w:bCs/>
          <w:spacing w:val="-5"/>
          <w:sz w:val="24"/>
          <w:szCs w:val="24"/>
        </w:rPr>
        <w:t>състав:</w:t>
      </w:r>
    </w:p>
    <w:p w:rsidR="000A2FCB" w:rsidRPr="000C4931" w:rsidRDefault="000A2FCB" w:rsidP="000A2FCB">
      <w:pPr>
        <w:widowControl w:val="0"/>
        <w:numPr>
          <w:ilvl w:val="0"/>
          <w:numId w:val="21"/>
        </w:numPr>
        <w:shd w:val="clear" w:color="auto" w:fill="FFFFFF"/>
        <w:tabs>
          <w:tab w:val="left" w:pos="720"/>
          <w:tab w:val="left" w:pos="993"/>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Вагонно депо „Надежда”</w:t>
      </w:r>
    </w:p>
    <w:p w:rsidR="000A2FCB" w:rsidRPr="000C4931" w:rsidRDefault="000A2FCB" w:rsidP="000A2FCB">
      <w:pPr>
        <w:shd w:val="clear" w:color="auto" w:fill="FFFFFF"/>
        <w:tabs>
          <w:tab w:val="left" w:pos="851"/>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Вагонно депо „Надежда“ е звено от Поделение за пътнически превози София с основна дейност безотцепъчен ремонт, отцепъчен ремонт, планов (среден), почистване и екипиране на пътнически вагони.</w:t>
      </w:r>
    </w:p>
    <w:p w:rsidR="000A2FCB" w:rsidRPr="000C4931" w:rsidRDefault="000A2FCB" w:rsidP="000A2FCB">
      <w:pPr>
        <w:shd w:val="clear" w:color="auto" w:fill="FFFFFF"/>
        <w:tabs>
          <w:tab w:val="left" w:pos="851"/>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На територия от 300 дка., за която има издадени шест броя нотариални акта, са изградени 60 (обща дължина 30 км) коловоза и инфраструктурни съоръжения, посредством които се извършват следните дейности:</w:t>
      </w:r>
    </w:p>
    <w:p w:rsidR="000A2FCB" w:rsidRPr="000C4931" w:rsidRDefault="000A2FCB" w:rsidP="000A2FCB">
      <w:pPr>
        <w:widowControl w:val="0"/>
        <w:numPr>
          <w:ilvl w:val="0"/>
          <w:numId w:val="22"/>
        </w:numPr>
        <w:shd w:val="clear" w:color="auto" w:fill="FFFFFF"/>
        <w:tabs>
          <w:tab w:val="left" w:pos="720"/>
          <w:tab w:val="left" w:pos="851"/>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Маневрена дейност - съгласно денонощен  план-график се придвижват влакови състави от район „Надежда“ до централна гара София и обратно, а също така се подават и изваждат за и от ремонт вагони от цех „Ремонтен“ за попълване на влаковите състави съгласно плана за композиране. Дейността се ръководи от пост № 13 и пост № 14.</w:t>
      </w:r>
    </w:p>
    <w:p w:rsidR="000A2FCB" w:rsidRPr="000C4931" w:rsidRDefault="000A2FCB" w:rsidP="000A2FCB">
      <w:pPr>
        <w:widowControl w:val="0"/>
        <w:numPr>
          <w:ilvl w:val="0"/>
          <w:numId w:val="22"/>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Вагонно-ревизорска дейност – извършване на технически прегледи. Проби на АВС. Изслушване на влакови състави. Предаване и приемане на </w:t>
      </w:r>
      <w:r w:rsidR="00A06C0D" w:rsidRPr="000C4931">
        <w:rPr>
          <w:rFonts w:ascii="Times New Roman" w:hAnsi="Times New Roman" w:cs="Times New Roman"/>
          <w:bCs/>
          <w:spacing w:val="-1"/>
          <w:sz w:val="24"/>
          <w:szCs w:val="24"/>
        </w:rPr>
        <w:t>влакови</w:t>
      </w:r>
      <w:r w:rsidRPr="000C4931">
        <w:rPr>
          <w:rFonts w:ascii="Times New Roman" w:hAnsi="Times New Roman" w:cs="Times New Roman"/>
          <w:bCs/>
          <w:spacing w:val="-1"/>
          <w:sz w:val="24"/>
          <w:szCs w:val="24"/>
        </w:rPr>
        <w:t xml:space="preserve"> състави се изпълнява от ТМРВ във ВРУ София и ВРУ Видин. Към ВРУ София са обособени ВРПунктове : Перник, </w:t>
      </w:r>
      <w:r w:rsidR="00A06C0D" w:rsidRPr="000C4931">
        <w:rPr>
          <w:rFonts w:ascii="Times New Roman" w:hAnsi="Times New Roman" w:cs="Times New Roman"/>
          <w:bCs/>
          <w:spacing w:val="-1"/>
          <w:sz w:val="24"/>
          <w:szCs w:val="24"/>
        </w:rPr>
        <w:t>Кюстендил</w:t>
      </w:r>
      <w:r w:rsidRPr="000C4931">
        <w:rPr>
          <w:rFonts w:ascii="Times New Roman" w:hAnsi="Times New Roman" w:cs="Times New Roman"/>
          <w:bCs/>
          <w:spacing w:val="-1"/>
          <w:sz w:val="24"/>
          <w:szCs w:val="24"/>
        </w:rPr>
        <w:t>, Дупница и Петрич. Към ВРУ Видин са обособени ВРПунктове : Мездра и Лом.</w:t>
      </w:r>
    </w:p>
    <w:p w:rsidR="000A2FCB" w:rsidRPr="000C4931" w:rsidRDefault="000A2FCB" w:rsidP="000A2FCB">
      <w:pPr>
        <w:widowControl w:val="0"/>
        <w:numPr>
          <w:ilvl w:val="0"/>
          <w:numId w:val="22"/>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На централна гара София между 7 и 8 приемно-отправни коловози са монтирани два броя вагон-отоплители и един брой локомотив-отоплител за предварително отопление на пътнически състави.</w:t>
      </w:r>
    </w:p>
    <w:p w:rsidR="000A2FCB" w:rsidRPr="000C4931" w:rsidRDefault="000A2FCB" w:rsidP="000A2FCB">
      <w:pPr>
        <w:widowControl w:val="0"/>
        <w:numPr>
          <w:ilvl w:val="0"/>
          <w:numId w:val="22"/>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Безотцепъчен ремонт, почистване и екипиране на пътнически влакови състави. Дейността се осъществява съгласно денонощен план-график на територията на цех „Екипировъчен”. Сградата на цеха е с площ 9 600 кв. метра</w:t>
      </w:r>
      <w:r w:rsidR="00EB3872">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/обем-80 000 куб. метра/.</w:t>
      </w:r>
    </w:p>
    <w:p w:rsidR="000A2FCB" w:rsidRPr="000C4931" w:rsidRDefault="000A2FCB" w:rsidP="00A06C0D">
      <w:pPr>
        <w:shd w:val="clear" w:color="auto" w:fill="FFFFFF"/>
        <w:tabs>
          <w:tab w:val="left" w:pos="720"/>
          <w:tab w:val="left" w:pos="1134"/>
        </w:tabs>
        <w:spacing w:after="0" w:line="240" w:lineRule="auto"/>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Към цех „Екипировъчен” са изградени следните инфраструктурни съоръжения:</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АМИВАГ- сграда/площ 500 кв. м и обем 4 000 куб. м./, изтеглителни и миячни коловози, агрегати и инсталации за автоматично външно измиване на пътнически вагони.</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Девет екипировъчни коловоза с полезна дължина - 3 500 м.</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Два сондажни кладенци за промишлена вода регистрирани в МОСВ.</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Питеен водопровод Ø90 мм. с дължина 1 200 м.</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Топлопровод за топла вода Ø 219мм./ с дължина 1</w:t>
      </w:r>
      <w:r w:rsidR="001E58EC">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280 м. и абонатна станция /мощност - 4.7 МВТЧ.</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Компресорна инсталация и въздухо</w:t>
      </w:r>
      <w:r w:rsidR="000C4931">
        <w:rPr>
          <w:rFonts w:ascii="Times New Roman" w:hAnsi="Times New Roman" w:cs="Times New Roman"/>
          <w:bCs/>
          <w:spacing w:val="-1"/>
          <w:sz w:val="24"/>
          <w:szCs w:val="24"/>
        </w:rPr>
        <w:t>про</w:t>
      </w:r>
      <w:r w:rsidRPr="000C4931">
        <w:rPr>
          <w:rFonts w:ascii="Times New Roman" w:hAnsi="Times New Roman" w:cs="Times New Roman"/>
          <w:bCs/>
          <w:spacing w:val="-1"/>
          <w:sz w:val="24"/>
          <w:szCs w:val="24"/>
        </w:rPr>
        <w:t>води с дебит 10 куб. м./мин., налягане 8 атмосфери.</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 инсталация - ел. провод 10 кV, подстанция и закрити разпределителни устройства.</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Зарядна и електроженна инсталации за зареждане  на акумулаторни батерии и заваръчни дейности по ремонта на пътническите вагони.</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Към цеха са изградени следните отделения: компресорно; акумулаторно; дърводелно; стругарно; сервизно обслужване на пожарогасители; леярно; перално; бояджийно; тапицерно; оксиженно; бани и съблекални; складове; канцеларии и работилници.</w:t>
      </w:r>
    </w:p>
    <w:p w:rsidR="000A2FCB" w:rsidRPr="000C4931" w:rsidRDefault="000A2FCB" w:rsidP="00A06C0D">
      <w:pPr>
        <w:widowControl w:val="0"/>
        <w:numPr>
          <w:ilvl w:val="0"/>
          <w:numId w:val="23"/>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Санитарна площадка, обособена на 21 и 22 коловози с полезна дължина 750 метра.</w:t>
      </w:r>
    </w:p>
    <w:p w:rsidR="000A2FCB" w:rsidRPr="000C4931" w:rsidRDefault="000A2FCB" w:rsidP="000A2FCB">
      <w:pPr>
        <w:widowControl w:val="0"/>
        <w:numPr>
          <w:ilvl w:val="0"/>
          <w:numId w:val="22"/>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Отцепъчен ремонт.</w:t>
      </w:r>
      <w:r w:rsidR="00A06C0D" w:rsidRPr="000C4931">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Текущият и среден ремонт на пътническите вагони се изпълнява в ц</w:t>
      </w:r>
      <w:r w:rsidR="00A06C0D" w:rsidRPr="000C4931">
        <w:rPr>
          <w:rFonts w:ascii="Times New Roman" w:hAnsi="Times New Roman" w:cs="Times New Roman"/>
          <w:bCs/>
          <w:spacing w:val="-1"/>
          <w:sz w:val="24"/>
          <w:szCs w:val="24"/>
        </w:rPr>
        <w:t>ех „</w:t>
      </w:r>
      <w:r w:rsidRPr="000C4931">
        <w:rPr>
          <w:rFonts w:ascii="Times New Roman" w:hAnsi="Times New Roman" w:cs="Times New Roman"/>
          <w:bCs/>
          <w:spacing w:val="-1"/>
          <w:sz w:val="24"/>
          <w:szCs w:val="24"/>
        </w:rPr>
        <w:t>Ремонтен</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Сградата е с площ 7 495 кв. метра и обем - 60 000 куб. метра.</w:t>
      </w:r>
    </w:p>
    <w:p w:rsidR="000A2FCB" w:rsidRPr="000C4931" w:rsidRDefault="000A2FCB" w:rsidP="00A06C0D">
      <w:pPr>
        <w:shd w:val="clear" w:color="auto" w:fill="FFFFFF"/>
        <w:tabs>
          <w:tab w:val="left" w:pos="720"/>
          <w:tab w:val="left" w:pos="1134"/>
        </w:tabs>
        <w:spacing w:after="0" w:line="240" w:lineRule="auto"/>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 цех </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Ремонтен</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xml:space="preserve"> са изградени следните инфраструктурни съоръжения:</w:t>
      </w:r>
    </w:p>
    <w:p w:rsidR="000A2FCB" w:rsidRPr="000C4931" w:rsidRDefault="000A2FCB" w:rsidP="00A06C0D">
      <w:pPr>
        <w:widowControl w:val="0"/>
        <w:numPr>
          <w:ilvl w:val="0"/>
          <w:numId w:val="24"/>
        </w:numPr>
        <w:shd w:val="clear" w:color="auto" w:fill="FFFFFF"/>
        <w:tabs>
          <w:tab w:val="left" w:pos="720"/>
          <w:tab w:val="left" w:pos="1134"/>
        </w:tabs>
        <w:autoSpaceDE w:val="0"/>
        <w:autoSpaceDN w:val="0"/>
        <w:adjustRightInd w:val="0"/>
        <w:spacing w:after="0" w:line="240" w:lineRule="auto"/>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Шест ремонтни коловоза с полезна дължина 1 000 м. и обособени 11 бр. позиции за подемен ремонт на пътническите вагони и 9 за ремонт и функционални проби по ел</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xml:space="preserve"> част на пътническите вагони.</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35 коловоз, състои се от 1 позиция за измерване на теглово натоварване  и 3 ремонтни позиции за среден ремонт;</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34 коловоз, състои се от 4 ремонтни позиции за среден ремонт;</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33 коловоз, състои се от 4 ремонтни позиции за текущ и деповски ремонт;</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32 коловоз, състои се от 5 ремонтни позиции за ремонт по ел</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xml:space="preserve"> част;</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31 коловоз, състои се от 2 позиция за </w:t>
      </w:r>
      <w:r w:rsidR="000C4931" w:rsidRPr="000C4931">
        <w:rPr>
          <w:rFonts w:ascii="Times New Roman" w:hAnsi="Times New Roman" w:cs="Times New Roman"/>
          <w:bCs/>
          <w:spacing w:val="-1"/>
          <w:sz w:val="24"/>
          <w:szCs w:val="24"/>
        </w:rPr>
        <w:t>функционални</w:t>
      </w:r>
      <w:r w:rsidRPr="000C4931">
        <w:rPr>
          <w:rFonts w:ascii="Times New Roman" w:hAnsi="Times New Roman" w:cs="Times New Roman"/>
          <w:bCs/>
          <w:spacing w:val="-1"/>
          <w:sz w:val="24"/>
          <w:szCs w:val="24"/>
        </w:rPr>
        <w:t xml:space="preserve"> проби на електрическата инсталация за различните видове ремонт;</w:t>
      </w:r>
    </w:p>
    <w:p w:rsidR="000A2FCB" w:rsidRPr="000C4931" w:rsidRDefault="000A2FCB" w:rsidP="000A2FCB">
      <w:pPr>
        <w:widowControl w:val="0"/>
        <w:numPr>
          <w:ilvl w:val="0"/>
          <w:numId w:val="25"/>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30 коловоз, състои се от 2 позиция за </w:t>
      </w:r>
      <w:r w:rsidR="000C4931" w:rsidRPr="000C4931">
        <w:rPr>
          <w:rFonts w:ascii="Times New Roman" w:hAnsi="Times New Roman" w:cs="Times New Roman"/>
          <w:bCs/>
          <w:spacing w:val="-1"/>
          <w:sz w:val="24"/>
          <w:szCs w:val="24"/>
        </w:rPr>
        <w:t>функционални</w:t>
      </w:r>
      <w:r w:rsidRPr="000C4931">
        <w:rPr>
          <w:rFonts w:ascii="Times New Roman" w:hAnsi="Times New Roman" w:cs="Times New Roman"/>
          <w:bCs/>
          <w:spacing w:val="-1"/>
          <w:sz w:val="24"/>
          <w:szCs w:val="24"/>
        </w:rPr>
        <w:t xml:space="preserve"> проби на електрическата инсталация за различните видове ремонт;</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Осем гаражни коловоза с капацитет 30 вагона</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Кранове мостови 12.5 тона - 3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Кранове мостови 5 тона - 2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Кранове телферни до 1 тон - 11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Електрически винтови крикове 25 тон</w:t>
      </w:r>
      <w:r w:rsidR="000C4931">
        <w:rPr>
          <w:rFonts w:ascii="Times New Roman" w:hAnsi="Times New Roman" w:cs="Times New Roman"/>
          <w:bCs/>
          <w:spacing w:val="-1"/>
          <w:sz w:val="24"/>
          <w:szCs w:val="24"/>
        </w:rPr>
        <w:t>а</w:t>
      </w:r>
      <w:r w:rsidRPr="000C4931">
        <w:rPr>
          <w:rFonts w:ascii="Times New Roman" w:hAnsi="Times New Roman" w:cs="Times New Roman"/>
          <w:bCs/>
          <w:spacing w:val="-1"/>
          <w:sz w:val="24"/>
          <w:szCs w:val="24"/>
        </w:rPr>
        <w:t xml:space="preserve"> - 46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Електрически винтови крикове 16 тон</w:t>
      </w:r>
      <w:r w:rsidR="000C4931">
        <w:rPr>
          <w:rFonts w:ascii="Times New Roman" w:hAnsi="Times New Roman" w:cs="Times New Roman"/>
          <w:bCs/>
          <w:spacing w:val="-1"/>
          <w:sz w:val="24"/>
          <w:szCs w:val="24"/>
        </w:rPr>
        <w:t>а</w:t>
      </w:r>
      <w:r w:rsidRPr="000C4931">
        <w:rPr>
          <w:rFonts w:ascii="Times New Roman" w:hAnsi="Times New Roman" w:cs="Times New Roman"/>
          <w:bCs/>
          <w:spacing w:val="-1"/>
          <w:sz w:val="24"/>
          <w:szCs w:val="24"/>
        </w:rPr>
        <w:t xml:space="preserve"> – 16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Бандажни стругове с ЦПУ тип </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UBB 112</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xml:space="preserve"> - 2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Преси ексцентрикови 63 тона и 25 тона - 2 бр., хидравлична преса 1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Ковашки чук 35 тона - 1 бр. 10. Механични ножовки - 2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Стругове, фрези и настолни бормашини - 20 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Индукционни нагреватели за монтаж и демонтаж на буксови лагери.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Стационарен агрегат за измиване на буксови лагери.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Ел </w:t>
      </w:r>
      <w:r w:rsidR="000C4931" w:rsidRPr="000C4931">
        <w:rPr>
          <w:rFonts w:ascii="Times New Roman" w:hAnsi="Times New Roman" w:cs="Times New Roman"/>
          <w:bCs/>
          <w:spacing w:val="-1"/>
          <w:sz w:val="24"/>
          <w:szCs w:val="24"/>
        </w:rPr>
        <w:t>инсталация</w:t>
      </w:r>
      <w:r w:rsidRPr="000C4931">
        <w:rPr>
          <w:rFonts w:ascii="Times New Roman" w:hAnsi="Times New Roman" w:cs="Times New Roman"/>
          <w:bCs/>
          <w:spacing w:val="-1"/>
          <w:sz w:val="24"/>
          <w:szCs w:val="24"/>
        </w:rPr>
        <w:t xml:space="preserve"> - ел. провод 10 кV, подстанция и закрити разпределителни устройства.</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Станци</w:t>
      </w:r>
      <w:r w:rsidR="000C4931">
        <w:rPr>
          <w:rFonts w:ascii="Times New Roman" w:hAnsi="Times New Roman" w:cs="Times New Roman"/>
          <w:bCs/>
          <w:spacing w:val="-1"/>
          <w:sz w:val="24"/>
          <w:szCs w:val="24"/>
        </w:rPr>
        <w:t>и</w:t>
      </w:r>
      <w:r w:rsidRPr="000C4931">
        <w:rPr>
          <w:rFonts w:ascii="Times New Roman" w:hAnsi="Times New Roman" w:cs="Times New Roman"/>
          <w:bCs/>
          <w:spacing w:val="-1"/>
          <w:sz w:val="24"/>
          <w:szCs w:val="24"/>
        </w:rPr>
        <w:t xml:space="preserve"> за изпитване на ел. обзавеждането на пътнически вагони/от400 V до 3000 V.-2бр.</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Инсталация за сгъстен въздух 8 атмосфери.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Питеен водопровод Ф90 мм. с дължина 800 м.</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Битова сграда на два етажа с бани и съблекални</w:t>
      </w:r>
      <w:r w:rsidR="00EB3872">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/500 куб. м./</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Зарядна и електроженна инсталации за зареждане на акумулаторни батерии и заваръчни дейности по ремонта на пътническите вагони.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Изпитвателен стенд за изпитване на ТОС/теглично-отбивачни съоръжения/.</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Изпитвателен стенд за изпитване амортисьори.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Изпитвателен стенд за пружини.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Изпитвателен стенд за теглово натоварване на пътнически вагони.</w:t>
      </w:r>
    </w:p>
    <w:p w:rsidR="000A2FCB" w:rsidRPr="000C4931" w:rsidRDefault="000A2FCB" w:rsidP="000A2FCB">
      <w:pPr>
        <w:widowControl w:val="0"/>
        <w:numPr>
          <w:ilvl w:val="0"/>
          <w:numId w:val="24"/>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Изпитвателен стенд за изпитване и спирачни резервоари на пътническите вагони.</w:t>
      </w:r>
    </w:p>
    <w:p w:rsidR="000A2FCB" w:rsidRPr="000C4931" w:rsidRDefault="000A2FCB" w:rsidP="000A2FCB">
      <w:pPr>
        <w:widowControl w:val="0"/>
        <w:numPr>
          <w:ilvl w:val="0"/>
          <w:numId w:val="26"/>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Съоръжение за разглобяване на талига Y32.</w:t>
      </w:r>
    </w:p>
    <w:p w:rsidR="000A2FCB" w:rsidRPr="000C4931" w:rsidRDefault="000A2FCB" w:rsidP="000A2FCB">
      <w:pPr>
        <w:widowControl w:val="0"/>
        <w:numPr>
          <w:ilvl w:val="0"/>
          <w:numId w:val="26"/>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Електронна лаборатория.</w:t>
      </w:r>
    </w:p>
    <w:p w:rsidR="000A2FCB" w:rsidRPr="000C4931" w:rsidRDefault="000A2FCB" w:rsidP="00A06C0D">
      <w:pPr>
        <w:shd w:val="clear" w:color="auto" w:fill="FFFFFF"/>
        <w:tabs>
          <w:tab w:val="left" w:pos="720"/>
          <w:tab w:val="left" w:pos="1134"/>
        </w:tabs>
        <w:spacing w:after="0" w:line="240" w:lineRule="auto"/>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Към цеха са обособени следните производства: звено „ПРВ” /за производство и въ</w:t>
      </w:r>
      <w:r w:rsidR="00A06C0D" w:rsidRPr="000C4931">
        <w:rPr>
          <w:rFonts w:ascii="Times New Roman" w:hAnsi="Times New Roman" w:cs="Times New Roman"/>
          <w:bCs/>
          <w:spacing w:val="-1"/>
          <w:sz w:val="24"/>
          <w:szCs w:val="24"/>
        </w:rPr>
        <w:t>зстановяване на резервни части/</w:t>
      </w:r>
      <w:r w:rsidRPr="000C4931">
        <w:rPr>
          <w:rFonts w:ascii="Times New Roman" w:hAnsi="Times New Roman" w:cs="Times New Roman"/>
          <w:bCs/>
          <w:spacing w:val="-1"/>
          <w:sz w:val="24"/>
          <w:szCs w:val="24"/>
        </w:rPr>
        <w:t>;</w:t>
      </w:r>
      <w:r w:rsidR="00A06C0D" w:rsidRPr="000C4931">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тапицерно отделение; електронна лаборатория; абонатна; автоспирачки; карданно-редукторно; динамомашини; дърводелно; стругарно; лагерно; колоосно; ковашко-пресово; складове; канцеларии и работилници.</w:t>
      </w:r>
    </w:p>
    <w:p w:rsidR="000A2FCB" w:rsidRPr="000C4931" w:rsidRDefault="000A2FCB" w:rsidP="00A06C0D">
      <w:pPr>
        <w:shd w:val="clear" w:color="auto" w:fill="FFFFFF"/>
        <w:tabs>
          <w:tab w:val="left" w:pos="720"/>
          <w:tab w:val="left" w:pos="1134"/>
        </w:tabs>
        <w:spacing w:after="0" w:line="240" w:lineRule="auto"/>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ab/>
        <w:t>Във вагонно депо „Надежда” е изграден „Автопарк”, състоящ се от масивна сграда, работилница, ремонтен канал и естакада за технически преглед на автомобили и подемно-транспорти машини.</w:t>
      </w:r>
    </w:p>
    <w:p w:rsidR="000A2FCB" w:rsidRPr="000C4931" w:rsidRDefault="000A2FCB" w:rsidP="00A06C0D">
      <w:pPr>
        <w:shd w:val="clear" w:color="auto" w:fill="FFFFFF"/>
        <w:tabs>
          <w:tab w:val="left" w:pos="720"/>
          <w:tab w:val="left" w:pos="1134"/>
        </w:tabs>
        <w:spacing w:after="0" w:line="240" w:lineRule="auto"/>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 структурата на ППП София, ВД „Надежда“ са обособени следните структурни звена:</w:t>
      </w:r>
    </w:p>
    <w:p w:rsidR="000A2FCB" w:rsidRPr="000C4931" w:rsidRDefault="000A2FCB" w:rsidP="000A2FCB">
      <w:pPr>
        <w:widowControl w:val="0"/>
        <w:numPr>
          <w:ilvl w:val="0"/>
          <w:numId w:val="27"/>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за организиране превоза на пътници със спални и специални вагони разполо</w:t>
      </w:r>
      <w:r w:rsidR="000C4931">
        <w:rPr>
          <w:rFonts w:ascii="Times New Roman" w:hAnsi="Times New Roman" w:cs="Times New Roman"/>
          <w:bCs/>
          <w:spacing w:val="-1"/>
          <w:sz w:val="24"/>
          <w:szCs w:val="24"/>
        </w:rPr>
        <w:t>жена на територията на ВД депо „</w:t>
      </w:r>
      <w:r w:rsidRPr="000C4931">
        <w:rPr>
          <w:rFonts w:ascii="Times New Roman" w:hAnsi="Times New Roman" w:cs="Times New Roman"/>
          <w:bCs/>
          <w:spacing w:val="-1"/>
          <w:sz w:val="24"/>
          <w:szCs w:val="24"/>
        </w:rPr>
        <w:t>Надежда</w:t>
      </w:r>
      <w:r w:rsid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w:t>
      </w:r>
    </w:p>
    <w:p w:rsidR="000A2FCB" w:rsidRPr="000C4931" w:rsidRDefault="000A2FCB" w:rsidP="000A2FCB">
      <w:pPr>
        <w:widowControl w:val="0"/>
        <w:numPr>
          <w:ilvl w:val="0"/>
          <w:numId w:val="27"/>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за съхраняване, подготовка и обслужване на вагони от музейната колекция на БДЖ-ПП – действащи експонати от съставите на „Витоша“ и „Корона“ експрес. Сградата е ситуирана северозападно спрямо коловозното развитие на гара София и е разположена на площ 12 711 кв. м. Сградата е с площ 3 654 кв. м.</w:t>
      </w:r>
      <w:r w:rsidR="000C4931">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и допълнителни площи 240 кв. м.</w:t>
      </w:r>
    </w:p>
    <w:p w:rsidR="000A2FCB" w:rsidRPr="000C4931" w:rsidRDefault="000A2FCB" w:rsidP="000A2FCB">
      <w:pPr>
        <w:shd w:val="clear" w:color="auto" w:fill="FFFFFF"/>
        <w:tabs>
          <w:tab w:val="left" w:pos="720"/>
          <w:tab w:val="left" w:pos="1134"/>
        </w:tabs>
        <w:spacing w:line="274" w:lineRule="exact"/>
        <w:ind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 сградата са изградени следните инфраструктурни съоръжения:</w:t>
      </w:r>
    </w:p>
    <w:p w:rsidR="000A2FCB" w:rsidRPr="000C4931"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Два екипировъчни коловоза с полезна дължина – 600 м.</w:t>
      </w:r>
    </w:p>
    <w:p w:rsidR="000A2FCB" w:rsidRPr="000C4931"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Два ремонтни канала с полезна дължина - 400 м.</w:t>
      </w:r>
    </w:p>
    <w:p w:rsidR="000A2FCB" w:rsidRPr="000C4931"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Котел и разпределителна мрежа за отопление на халетата.</w:t>
      </w:r>
    </w:p>
    <w:p w:rsidR="000A2FCB" w:rsidRPr="000C4931"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 инсталация - ел. провод 0.4 kV, и закрити разпределителни устройства.</w:t>
      </w:r>
    </w:p>
    <w:p w:rsidR="000A2FCB" w:rsidRPr="0025446F" w:rsidRDefault="000A2FCB" w:rsidP="00EE711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25446F">
        <w:rPr>
          <w:rFonts w:ascii="Times New Roman" w:hAnsi="Times New Roman" w:cs="Times New Roman"/>
          <w:bCs/>
          <w:spacing w:val="-1"/>
          <w:sz w:val="24"/>
          <w:szCs w:val="24"/>
        </w:rPr>
        <w:t>Зарядна и оксиженна инсталации за зареждане на акумулаторни батерии и заваръчни</w:t>
      </w:r>
      <w:r w:rsidR="0025446F" w:rsidRPr="0025446F">
        <w:rPr>
          <w:rFonts w:ascii="Times New Roman" w:hAnsi="Times New Roman" w:cs="Times New Roman"/>
          <w:bCs/>
          <w:spacing w:val="-1"/>
          <w:sz w:val="24"/>
          <w:szCs w:val="24"/>
        </w:rPr>
        <w:t xml:space="preserve"> </w:t>
      </w:r>
      <w:r w:rsidRPr="0025446F">
        <w:rPr>
          <w:rFonts w:ascii="Times New Roman" w:hAnsi="Times New Roman" w:cs="Times New Roman"/>
          <w:bCs/>
          <w:spacing w:val="-1"/>
          <w:sz w:val="24"/>
          <w:szCs w:val="24"/>
        </w:rPr>
        <w:t>дейности по ремонта на пътническите вагони.</w:t>
      </w:r>
    </w:p>
    <w:p w:rsidR="000A2FCB" w:rsidRPr="000C4931"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Питеен водопровод Ф50 мм. с дължина 300 м.</w:t>
      </w:r>
    </w:p>
    <w:p w:rsidR="000A2FCB" w:rsidRDefault="000A2FCB" w:rsidP="000A2FCB">
      <w:pPr>
        <w:widowControl w:val="0"/>
        <w:numPr>
          <w:ilvl w:val="0"/>
          <w:numId w:val="28"/>
        </w:numPr>
        <w:shd w:val="clear" w:color="auto" w:fill="FFFFFF"/>
        <w:tabs>
          <w:tab w:val="left" w:pos="720"/>
          <w:tab w:val="left" w:pos="1134"/>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Компресор и инсталация за сгъстен въздух за проверка на влакови спирачки.</w:t>
      </w:r>
    </w:p>
    <w:p w:rsidR="0025446F" w:rsidRPr="000C4931" w:rsidRDefault="0025446F" w:rsidP="0025446F">
      <w:pPr>
        <w:widowControl w:val="0"/>
        <w:shd w:val="clear" w:color="auto" w:fill="FFFFFF"/>
        <w:tabs>
          <w:tab w:val="left" w:pos="720"/>
          <w:tab w:val="left" w:pos="1134"/>
        </w:tabs>
        <w:autoSpaceDE w:val="0"/>
        <w:autoSpaceDN w:val="0"/>
        <w:adjustRightInd w:val="0"/>
        <w:spacing w:after="0" w:line="274" w:lineRule="exact"/>
        <w:ind w:left="709"/>
        <w:jc w:val="both"/>
        <w:rPr>
          <w:rFonts w:ascii="Times New Roman" w:hAnsi="Times New Roman" w:cs="Times New Roman"/>
          <w:bCs/>
          <w:spacing w:val="-1"/>
          <w:sz w:val="24"/>
          <w:szCs w:val="24"/>
        </w:rPr>
      </w:pPr>
    </w:p>
    <w:p w:rsidR="000A2FCB" w:rsidRPr="000C4931" w:rsidRDefault="000A2FCB" w:rsidP="00A06C0D">
      <w:pPr>
        <w:shd w:val="clear" w:color="auto" w:fill="FFFFFF"/>
        <w:tabs>
          <w:tab w:val="left" w:pos="993"/>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Б. Материална база и структури осъществяващи контрол на експлоатационната дейност.</w:t>
      </w:r>
    </w:p>
    <w:p w:rsidR="000A2FCB" w:rsidRPr="000C4931" w:rsidRDefault="00A06C0D" w:rsidP="00A06C0D">
      <w:pPr>
        <w:shd w:val="clear" w:color="auto" w:fill="FFFFFF"/>
        <w:tabs>
          <w:tab w:val="left" w:pos="993"/>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Вагонно</w:t>
      </w:r>
      <w:r w:rsidR="000A2FCB" w:rsidRPr="000C4931">
        <w:rPr>
          <w:rFonts w:ascii="Times New Roman" w:hAnsi="Times New Roman" w:cs="Times New Roman"/>
          <w:bCs/>
          <w:spacing w:val="-1"/>
          <w:sz w:val="24"/>
          <w:szCs w:val="24"/>
        </w:rPr>
        <w:t xml:space="preserve"> Ревизорски Участъци (ВРУ). – осъществяват следните дейности:</w:t>
      </w:r>
    </w:p>
    <w:p w:rsidR="000A2FCB" w:rsidRPr="000C4931" w:rsidRDefault="000A2FCB" w:rsidP="00A06C0D">
      <w:pPr>
        <w:shd w:val="clear" w:color="auto" w:fill="FFFFFF"/>
        <w:tabs>
          <w:tab w:val="left" w:pos="993"/>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Отговарят за спазване на ПКВ и ГДВ, Изслушване на влизащи в прилежащата гара на влакови състави. Технически преглед на влакови състави преди заминаване, след пристигане и междинен технически преглед. Безотцепъчен ремонт и контрол при безотцепъчният ремонт. Проби на автоматичните влакови спирачки от стационарна компресорна инсталация и влакови локомотиви. Предаване и приемане на влакови състави по инвентарен опис.  Почистване и екипиране на пътнически влакови състави. Технологичните операции се извършват с оглед осигуряване безопасно движение на влаковете, опазване на вагоните и поддържане на необходимите сигурност и комфорт при превоза на пътници. Дейността се осъществява съгласно денонощен план-график. </w:t>
      </w:r>
    </w:p>
    <w:p w:rsidR="000A2FCB" w:rsidRPr="000C4931" w:rsidRDefault="000A2FCB" w:rsidP="00A06C0D">
      <w:pPr>
        <w:widowControl w:val="0"/>
        <w:numPr>
          <w:ilvl w:val="0"/>
          <w:numId w:val="22"/>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Към ВРУ „СОФИЯ”  са обособени следните вагон</w:t>
      </w:r>
      <w:r w:rsidR="00A06C0D" w:rsidRPr="000C4931">
        <w:rPr>
          <w:rFonts w:ascii="Times New Roman" w:hAnsi="Times New Roman" w:cs="Times New Roman"/>
          <w:bCs/>
          <w:spacing w:val="-1"/>
          <w:sz w:val="24"/>
          <w:szCs w:val="24"/>
        </w:rPr>
        <w:t>н</w:t>
      </w:r>
      <w:r w:rsidRPr="000C4931">
        <w:rPr>
          <w:rFonts w:ascii="Times New Roman" w:hAnsi="Times New Roman" w:cs="Times New Roman"/>
          <w:bCs/>
          <w:spacing w:val="-1"/>
          <w:sz w:val="24"/>
          <w:szCs w:val="24"/>
        </w:rPr>
        <w:t>о-ревизорски пунктове:</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ВРП </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ПЕТРИЧ</w:t>
      </w:r>
      <w:r w:rsidR="00A06C0D" w:rsidRPr="000C4931">
        <w:rPr>
          <w:rFonts w:ascii="Times New Roman" w:hAnsi="Times New Roman" w:cs="Times New Roman"/>
          <w:bCs/>
          <w:spacing w:val="-1"/>
          <w:sz w:val="24"/>
          <w:szCs w:val="24"/>
        </w:rPr>
        <w:t>“</w:t>
      </w:r>
      <w:r w:rsidRPr="000C4931">
        <w:rPr>
          <w:rFonts w:ascii="Times New Roman" w:hAnsi="Times New Roman" w:cs="Times New Roman"/>
          <w:bCs/>
          <w:spacing w:val="-1"/>
          <w:sz w:val="24"/>
          <w:szCs w:val="24"/>
        </w:rPr>
        <w:t xml:space="preserve"> </w:t>
      </w:r>
    </w:p>
    <w:p w:rsidR="000A2FCB" w:rsidRPr="000C4931" w:rsidRDefault="000A2FCB" w:rsidP="00A06C0D">
      <w:pPr>
        <w:shd w:val="clear" w:color="auto" w:fill="FFFFFF"/>
        <w:tabs>
          <w:tab w:val="left" w:pos="993"/>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 пункта са изградени следните инфраструктурни съоръжения:</w:t>
      </w:r>
    </w:p>
    <w:p w:rsidR="000A2FCB" w:rsidRPr="000C4931" w:rsidRDefault="000C4931" w:rsidP="00A06C0D">
      <w:pPr>
        <w:widowControl w:val="0"/>
        <w:numPr>
          <w:ilvl w:val="0"/>
          <w:numId w:val="30"/>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Вагон-</w:t>
      </w:r>
      <w:r w:rsidR="000A2FCB" w:rsidRPr="000C4931">
        <w:rPr>
          <w:rFonts w:ascii="Times New Roman" w:hAnsi="Times New Roman" w:cs="Times New Roman"/>
          <w:bCs/>
          <w:spacing w:val="-1"/>
          <w:sz w:val="24"/>
          <w:szCs w:val="24"/>
        </w:rPr>
        <w:t>отоплител за предварително отопление на пътническите вагони.</w:t>
      </w:r>
    </w:p>
    <w:p w:rsidR="000A2FCB" w:rsidRPr="000C4931" w:rsidRDefault="000A2FCB" w:rsidP="00A06C0D">
      <w:pPr>
        <w:widowControl w:val="0"/>
        <w:numPr>
          <w:ilvl w:val="0"/>
          <w:numId w:val="30"/>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Ел. инсталация - ел. провод 20 kV, подстанция и закрити разпределителни устройства.</w:t>
      </w:r>
    </w:p>
    <w:p w:rsidR="000A2FCB" w:rsidRPr="000C4931" w:rsidRDefault="000A2FCB" w:rsidP="00A06C0D">
      <w:pPr>
        <w:widowControl w:val="0"/>
        <w:numPr>
          <w:ilvl w:val="0"/>
          <w:numId w:val="30"/>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Сондажен кладенец за промишлена вода регистрирани в МОСВ.</w:t>
      </w:r>
    </w:p>
    <w:p w:rsidR="000A2FCB" w:rsidRPr="000C4931" w:rsidRDefault="000A2FCB" w:rsidP="00A06C0D">
      <w:pPr>
        <w:widowControl w:val="0"/>
        <w:numPr>
          <w:ilvl w:val="0"/>
          <w:numId w:val="30"/>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Питеен водопровод Ø50 мм. с дължина 300 м.</w:t>
      </w:r>
    </w:p>
    <w:p w:rsidR="000A2FCB" w:rsidRPr="000C4931" w:rsidRDefault="00EA77B4"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ВРП „</w:t>
      </w:r>
      <w:r w:rsidR="000A2FCB" w:rsidRPr="000C4931">
        <w:rPr>
          <w:rFonts w:ascii="Times New Roman" w:hAnsi="Times New Roman" w:cs="Times New Roman"/>
          <w:bCs/>
          <w:spacing w:val="-1"/>
          <w:sz w:val="24"/>
          <w:szCs w:val="24"/>
        </w:rPr>
        <w:t>Кюстендил</w:t>
      </w:r>
      <w:r>
        <w:rPr>
          <w:rFonts w:ascii="Times New Roman" w:hAnsi="Times New Roman" w:cs="Times New Roman"/>
          <w:bCs/>
          <w:spacing w:val="-1"/>
          <w:sz w:val="24"/>
          <w:szCs w:val="24"/>
        </w:rPr>
        <w:t>“</w:t>
      </w:r>
      <w:r w:rsidR="000A2FCB" w:rsidRPr="000C4931">
        <w:rPr>
          <w:rFonts w:ascii="Times New Roman" w:hAnsi="Times New Roman" w:cs="Times New Roman"/>
          <w:bCs/>
          <w:spacing w:val="-1"/>
          <w:sz w:val="24"/>
          <w:szCs w:val="24"/>
        </w:rPr>
        <w:t xml:space="preserve"> - осъществява следните дейности:</w:t>
      </w:r>
    </w:p>
    <w:p w:rsidR="000A2FCB" w:rsidRPr="000C4931" w:rsidRDefault="000A2FCB" w:rsidP="00A06C0D">
      <w:pPr>
        <w:shd w:val="clear" w:color="auto" w:fill="FFFFFF"/>
        <w:tabs>
          <w:tab w:val="left" w:pos="993"/>
        </w:tabs>
        <w:spacing w:after="0" w:line="240" w:lineRule="auto"/>
        <w:ind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 пункта са изградени следните инфраструктурни съоръжения:</w:t>
      </w:r>
    </w:p>
    <w:p w:rsidR="000A2FCB" w:rsidRPr="000C4931" w:rsidRDefault="000A2FCB" w:rsidP="00A06C0D">
      <w:pPr>
        <w:widowControl w:val="0"/>
        <w:numPr>
          <w:ilvl w:val="0"/>
          <w:numId w:val="31"/>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Три коловоза с полезна дължина - 450м.</w:t>
      </w:r>
    </w:p>
    <w:p w:rsidR="000A2FCB" w:rsidRPr="000C4931" w:rsidRDefault="000A2FCB" w:rsidP="00A06C0D">
      <w:pPr>
        <w:widowControl w:val="0"/>
        <w:numPr>
          <w:ilvl w:val="0"/>
          <w:numId w:val="31"/>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Питеен водопровод Ø50 мм. с дължина 50 м.</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ВРП „ДУПНИЦА“ </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ВРП „ПЕРНИК“ </w:t>
      </w:r>
    </w:p>
    <w:p w:rsidR="000A2FCB" w:rsidRPr="000C4931" w:rsidRDefault="000A2FCB" w:rsidP="00A06C0D">
      <w:pPr>
        <w:widowControl w:val="0"/>
        <w:numPr>
          <w:ilvl w:val="0"/>
          <w:numId w:val="22"/>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Към ВРУ „ВИДИН”  са обособени следните вагон</w:t>
      </w:r>
      <w:r w:rsidR="000C4931">
        <w:rPr>
          <w:rFonts w:ascii="Times New Roman" w:hAnsi="Times New Roman" w:cs="Times New Roman"/>
          <w:bCs/>
          <w:spacing w:val="-1"/>
          <w:sz w:val="24"/>
          <w:szCs w:val="24"/>
        </w:rPr>
        <w:t>н</w:t>
      </w:r>
      <w:r w:rsidRPr="000C4931">
        <w:rPr>
          <w:rFonts w:ascii="Times New Roman" w:hAnsi="Times New Roman" w:cs="Times New Roman"/>
          <w:bCs/>
          <w:spacing w:val="-1"/>
          <w:sz w:val="24"/>
          <w:szCs w:val="24"/>
        </w:rPr>
        <w:t>о-ревизорски пунктове:</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ВРП Брусарци </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ВРП Мездра – извършват технологични операции и на товарни влакови състави. </w:t>
      </w:r>
    </w:p>
    <w:p w:rsidR="000A2FCB" w:rsidRPr="000C4931" w:rsidRDefault="000A2FCB" w:rsidP="00A06C0D">
      <w:pPr>
        <w:widowControl w:val="0"/>
        <w:numPr>
          <w:ilvl w:val="0"/>
          <w:numId w:val="29"/>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ВРП Лом - извършват технологични операции и на товарни влакови състави.</w:t>
      </w:r>
    </w:p>
    <w:p w:rsidR="000A2FCB" w:rsidRPr="000C4931" w:rsidRDefault="000A2FCB" w:rsidP="00A06C0D">
      <w:pPr>
        <w:shd w:val="clear" w:color="auto" w:fill="FFFFFF"/>
        <w:tabs>
          <w:tab w:val="left" w:pos="993"/>
        </w:tabs>
        <w:spacing w:after="0" w:line="240" w:lineRule="auto"/>
        <w:ind w:firstLine="720"/>
        <w:jc w:val="both"/>
        <w:rPr>
          <w:rFonts w:ascii="Times New Roman" w:hAnsi="Times New Roman" w:cs="Times New Roman"/>
          <w:spacing w:val="-12"/>
          <w:sz w:val="24"/>
          <w:szCs w:val="24"/>
        </w:rPr>
      </w:pPr>
    </w:p>
    <w:p w:rsidR="000A2FCB" w:rsidRPr="000C4931" w:rsidRDefault="000A2FCB" w:rsidP="00A06C0D">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ПОДЕЛЕНИЕ ЗА ПЪТНИЧСКИ ПРЕВОЗИ - ПЛОВДИВ:</w:t>
      </w:r>
    </w:p>
    <w:p w:rsidR="000A2FCB" w:rsidRPr="000C4931" w:rsidRDefault="000A2FCB" w:rsidP="00A06C0D">
      <w:pPr>
        <w:shd w:val="clear" w:color="auto" w:fill="FFFFFF"/>
        <w:spacing w:after="0" w:line="240" w:lineRule="auto"/>
        <w:ind w:firstLine="720"/>
        <w:jc w:val="both"/>
        <w:rPr>
          <w:rFonts w:ascii="Times New Roman" w:hAnsi="Times New Roman" w:cs="Times New Roman"/>
          <w:b/>
          <w:bCs/>
          <w:sz w:val="24"/>
          <w:szCs w:val="24"/>
        </w:rPr>
      </w:pPr>
      <w:r w:rsidRPr="000C4931">
        <w:rPr>
          <w:rFonts w:ascii="Times New Roman" w:hAnsi="Times New Roman" w:cs="Times New Roman"/>
          <w:spacing w:val="-1"/>
          <w:sz w:val="24"/>
          <w:szCs w:val="24"/>
        </w:rPr>
        <w:t xml:space="preserve">Поделение за пътнически превози Пловдив разполага със следната материална база </w:t>
      </w:r>
      <w:r w:rsidRPr="000C4931">
        <w:rPr>
          <w:rFonts w:ascii="Times New Roman" w:hAnsi="Times New Roman" w:cs="Times New Roman"/>
          <w:sz w:val="24"/>
          <w:szCs w:val="24"/>
        </w:rPr>
        <w:t>за осъществяване на ремонт, поддържане и експлоатация на ПЖПС:</w:t>
      </w:r>
    </w:p>
    <w:p w:rsidR="000A2FCB" w:rsidRPr="000C4931" w:rsidRDefault="000A2FCB" w:rsidP="00A06C0D">
      <w:pPr>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0C4931">
        <w:rPr>
          <w:rFonts w:ascii="Times New Roman" w:hAnsi="Times New Roman" w:cs="Times New Roman"/>
          <w:bCs/>
          <w:sz w:val="24"/>
          <w:szCs w:val="24"/>
        </w:rPr>
        <w:t>Вагоноремонтен цех за пътнически вагони Пловдив</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pacing w:val="2"/>
          <w:sz w:val="24"/>
          <w:szCs w:val="24"/>
        </w:rPr>
        <w:t>Цехът разполага с производствено ремонтно хале с три коловоз, с площ 8 901 кв.</w:t>
      </w:r>
      <w:r w:rsidR="00A06C0D" w:rsidRPr="000C4931">
        <w:rPr>
          <w:rFonts w:ascii="Times New Roman" w:hAnsi="Times New Roman" w:cs="Times New Roman"/>
          <w:spacing w:val="2"/>
          <w:sz w:val="24"/>
          <w:szCs w:val="24"/>
        </w:rPr>
        <w:t xml:space="preserve"> </w:t>
      </w:r>
      <w:r w:rsidRPr="000C4931">
        <w:rPr>
          <w:rFonts w:ascii="Times New Roman" w:hAnsi="Times New Roman" w:cs="Times New Roman"/>
          <w:spacing w:val="2"/>
          <w:sz w:val="24"/>
          <w:szCs w:val="24"/>
        </w:rPr>
        <w:t xml:space="preserve">м. </w:t>
      </w:r>
      <w:r w:rsidRPr="000C4931">
        <w:rPr>
          <w:rFonts w:ascii="Times New Roman" w:hAnsi="Times New Roman" w:cs="Times New Roman"/>
          <w:spacing w:val="4"/>
          <w:sz w:val="24"/>
          <w:szCs w:val="24"/>
        </w:rPr>
        <w:t xml:space="preserve">На два от тях, с канали, се извършва ремонт на пътнически вагони - текущ, деповски и </w:t>
      </w:r>
      <w:r w:rsidRPr="000C4931">
        <w:rPr>
          <w:rFonts w:ascii="Times New Roman" w:hAnsi="Times New Roman" w:cs="Times New Roman"/>
          <w:sz w:val="24"/>
          <w:szCs w:val="24"/>
        </w:rPr>
        <w:t xml:space="preserve">среден. На третият коловоз се извършва почистване, екипиране и безотцепъчен ремонт на ПЖПС. </w:t>
      </w:r>
      <w:r w:rsidRPr="000C4931">
        <w:rPr>
          <w:rFonts w:ascii="Times New Roman" w:hAnsi="Times New Roman" w:cs="Times New Roman"/>
          <w:spacing w:val="2"/>
          <w:sz w:val="24"/>
          <w:szCs w:val="24"/>
        </w:rPr>
        <w:t>Трите ремонтни коловоза са с 4 бр. обособени позиции за подемен ремонт на пътническите вагони и 5 за ремонт без повдигателни съоръжения, като:</w:t>
      </w:r>
    </w:p>
    <w:p w:rsidR="000A2FCB" w:rsidRPr="000C4931" w:rsidRDefault="000A2FCB" w:rsidP="00A06C0D">
      <w:pPr>
        <w:widowControl w:val="0"/>
        <w:numPr>
          <w:ilvl w:val="0"/>
          <w:numId w:val="18"/>
        </w:numPr>
        <w:shd w:val="clear" w:color="auto" w:fill="FFFFFF"/>
        <w:tabs>
          <w:tab w:val="left" w:pos="470"/>
          <w:tab w:val="left" w:pos="851"/>
        </w:tabs>
        <w:autoSpaceDE w:val="0"/>
        <w:autoSpaceDN w:val="0"/>
        <w:adjustRightInd w:val="0"/>
        <w:spacing w:after="0" w:line="274" w:lineRule="exact"/>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6 коловоз, състои се от 4 ремонтни позиции за </w:t>
      </w:r>
      <w:r w:rsidRPr="000C4931">
        <w:rPr>
          <w:rFonts w:ascii="Times New Roman" w:hAnsi="Times New Roman" w:cs="Times New Roman"/>
          <w:spacing w:val="2"/>
          <w:sz w:val="24"/>
          <w:szCs w:val="24"/>
        </w:rPr>
        <w:t>подемен ремонт на пътнически вагони</w:t>
      </w:r>
      <w:r w:rsidRPr="000C4931">
        <w:rPr>
          <w:rFonts w:ascii="Times New Roman" w:hAnsi="Times New Roman" w:cs="Times New Roman"/>
          <w:sz w:val="24"/>
          <w:szCs w:val="24"/>
        </w:rPr>
        <w:t>;</w:t>
      </w:r>
    </w:p>
    <w:p w:rsidR="000A2FCB" w:rsidRPr="000C4931" w:rsidRDefault="000A2FCB" w:rsidP="00A06C0D">
      <w:pPr>
        <w:widowControl w:val="0"/>
        <w:numPr>
          <w:ilvl w:val="0"/>
          <w:numId w:val="18"/>
        </w:numPr>
        <w:shd w:val="clear" w:color="auto" w:fill="FFFFFF"/>
        <w:tabs>
          <w:tab w:val="left" w:pos="470"/>
          <w:tab w:val="left" w:pos="851"/>
        </w:tabs>
        <w:autoSpaceDE w:val="0"/>
        <w:autoSpaceDN w:val="0"/>
        <w:adjustRightInd w:val="0"/>
        <w:spacing w:after="0" w:line="274" w:lineRule="exact"/>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5 коловоз, състои се от 5 ремонтни позиции без повдигателни съоръжения;</w:t>
      </w:r>
    </w:p>
    <w:p w:rsidR="000A2FCB" w:rsidRPr="000C4931" w:rsidRDefault="000A2FCB" w:rsidP="00A06C0D">
      <w:pPr>
        <w:widowControl w:val="0"/>
        <w:numPr>
          <w:ilvl w:val="0"/>
          <w:numId w:val="18"/>
        </w:numPr>
        <w:shd w:val="clear" w:color="auto" w:fill="FFFFFF"/>
        <w:tabs>
          <w:tab w:val="left" w:pos="470"/>
          <w:tab w:val="left" w:pos="851"/>
        </w:tabs>
        <w:autoSpaceDE w:val="0"/>
        <w:autoSpaceDN w:val="0"/>
        <w:adjustRightInd w:val="0"/>
        <w:spacing w:after="0" w:line="274" w:lineRule="exact"/>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4 коловоз – използва се само за технически прегледи, почистване, екипиране и безотцепъчен ремонт на ПЖПС;</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В цеха се намират следните помещения:</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25"/>
          <w:sz w:val="24"/>
          <w:szCs w:val="24"/>
        </w:rPr>
      </w:pPr>
      <w:r w:rsidRPr="000C4931">
        <w:rPr>
          <w:rFonts w:ascii="Times New Roman" w:hAnsi="Times New Roman" w:cs="Times New Roman"/>
          <w:sz w:val="24"/>
          <w:szCs w:val="24"/>
        </w:rPr>
        <w:t>за ремонт на амортисьори и редуктори</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4"/>
          <w:sz w:val="24"/>
          <w:szCs w:val="24"/>
        </w:rPr>
      </w:pPr>
      <w:r w:rsidRPr="000C4931">
        <w:rPr>
          <w:rFonts w:ascii="Times New Roman" w:hAnsi="Times New Roman" w:cs="Times New Roman"/>
          <w:sz w:val="24"/>
          <w:szCs w:val="24"/>
        </w:rPr>
        <w:t>за изпитване на амортисьори със стенд за изпитване</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3"/>
          <w:sz w:val="24"/>
          <w:szCs w:val="24"/>
        </w:rPr>
      </w:pPr>
      <w:r w:rsidRPr="000C4931">
        <w:rPr>
          <w:rFonts w:ascii="Times New Roman" w:hAnsi="Times New Roman" w:cs="Times New Roman"/>
          <w:spacing w:val="-1"/>
          <w:sz w:val="24"/>
          <w:szCs w:val="24"/>
        </w:rPr>
        <w:t>шлосерско отделение</w:t>
      </w:r>
      <w:r w:rsidR="00A06C0D" w:rsidRPr="000C4931">
        <w:rPr>
          <w:rFonts w:ascii="Times New Roman" w:hAnsi="Times New Roman" w:cs="Times New Roman"/>
          <w:spacing w:val="-1"/>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2"/>
          <w:sz w:val="24"/>
          <w:szCs w:val="24"/>
        </w:rPr>
      </w:pPr>
      <w:r w:rsidRPr="000C4931">
        <w:rPr>
          <w:rFonts w:ascii="Times New Roman" w:hAnsi="Times New Roman" w:cs="Times New Roman"/>
          <w:sz w:val="24"/>
          <w:szCs w:val="24"/>
        </w:rPr>
        <w:t>стругарно отделение със струг и фреза</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6"/>
          <w:sz w:val="24"/>
          <w:szCs w:val="24"/>
        </w:rPr>
      </w:pPr>
      <w:r w:rsidRPr="000C4931">
        <w:rPr>
          <w:rFonts w:ascii="Times New Roman" w:hAnsi="Times New Roman" w:cs="Times New Roman"/>
          <w:spacing w:val="-1"/>
          <w:sz w:val="24"/>
          <w:szCs w:val="24"/>
        </w:rPr>
        <w:t>акумулаторно отделение</w:t>
      </w:r>
      <w:r w:rsidR="00A06C0D" w:rsidRPr="000C4931">
        <w:rPr>
          <w:rFonts w:ascii="Times New Roman" w:hAnsi="Times New Roman" w:cs="Times New Roman"/>
          <w:spacing w:val="-1"/>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3"/>
          <w:sz w:val="24"/>
          <w:szCs w:val="24"/>
        </w:rPr>
      </w:pPr>
      <w:r w:rsidRPr="000C4931">
        <w:rPr>
          <w:rFonts w:ascii="Times New Roman" w:hAnsi="Times New Roman" w:cs="Times New Roman"/>
          <w:sz w:val="24"/>
          <w:szCs w:val="24"/>
        </w:rPr>
        <w:t>ел.</w:t>
      </w:r>
      <w:r w:rsidR="00A06C0D" w:rsidRPr="000C4931">
        <w:rPr>
          <w:rFonts w:ascii="Times New Roman" w:hAnsi="Times New Roman" w:cs="Times New Roman"/>
          <w:sz w:val="24"/>
          <w:szCs w:val="24"/>
        </w:rPr>
        <w:t xml:space="preserve"> </w:t>
      </w:r>
      <w:r w:rsidRPr="000C4931">
        <w:rPr>
          <w:rFonts w:ascii="Times New Roman" w:hAnsi="Times New Roman" w:cs="Times New Roman"/>
          <w:sz w:val="24"/>
          <w:szCs w:val="24"/>
        </w:rPr>
        <w:t>работилница</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3"/>
          <w:sz w:val="24"/>
          <w:szCs w:val="24"/>
        </w:rPr>
      </w:pPr>
      <w:r w:rsidRPr="000C4931">
        <w:rPr>
          <w:rFonts w:ascii="Times New Roman" w:hAnsi="Times New Roman" w:cs="Times New Roman"/>
          <w:sz w:val="24"/>
          <w:szCs w:val="24"/>
        </w:rPr>
        <w:t>дърводелска работилница</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3"/>
          <w:sz w:val="24"/>
          <w:szCs w:val="24"/>
        </w:rPr>
      </w:pPr>
      <w:r w:rsidRPr="000C4931">
        <w:rPr>
          <w:rFonts w:ascii="Times New Roman" w:hAnsi="Times New Roman" w:cs="Times New Roman"/>
          <w:sz w:val="24"/>
          <w:szCs w:val="24"/>
        </w:rPr>
        <w:t>тапицерно отделение</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6"/>
          <w:sz w:val="24"/>
          <w:szCs w:val="24"/>
        </w:rPr>
      </w:pPr>
      <w:r w:rsidRPr="000C4931">
        <w:rPr>
          <w:rFonts w:ascii="Times New Roman" w:hAnsi="Times New Roman" w:cs="Times New Roman"/>
          <w:sz w:val="24"/>
          <w:szCs w:val="24"/>
        </w:rPr>
        <w:t>складове за резервни части</w:t>
      </w:r>
      <w:r w:rsidR="00A06C0D" w:rsidRPr="000C4931">
        <w:rPr>
          <w:rFonts w:ascii="Times New Roman" w:hAnsi="Times New Roman" w:cs="Times New Roman"/>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3"/>
          <w:sz w:val="24"/>
          <w:szCs w:val="24"/>
        </w:rPr>
      </w:pPr>
      <w:r w:rsidRPr="000C4931">
        <w:rPr>
          <w:rFonts w:ascii="Times New Roman" w:hAnsi="Times New Roman" w:cs="Times New Roman"/>
          <w:spacing w:val="-3"/>
          <w:sz w:val="24"/>
          <w:szCs w:val="24"/>
        </w:rPr>
        <w:t>перално</w:t>
      </w:r>
      <w:r w:rsidR="00A06C0D" w:rsidRPr="000C4931">
        <w:rPr>
          <w:rFonts w:ascii="Times New Roman" w:hAnsi="Times New Roman" w:cs="Times New Roman"/>
          <w:spacing w:val="-3"/>
          <w:sz w:val="24"/>
          <w:szCs w:val="24"/>
        </w:rPr>
        <w:t>;</w:t>
      </w:r>
    </w:p>
    <w:p w:rsidR="000A2FCB" w:rsidRPr="000C4931" w:rsidRDefault="000A2FCB" w:rsidP="00A06C0D">
      <w:pPr>
        <w:widowControl w:val="0"/>
        <w:numPr>
          <w:ilvl w:val="0"/>
          <w:numId w:val="6"/>
        </w:numPr>
        <w:shd w:val="clear" w:color="auto" w:fill="FFFFFF"/>
        <w:tabs>
          <w:tab w:val="left" w:pos="734"/>
        </w:tabs>
        <w:autoSpaceDE w:val="0"/>
        <w:autoSpaceDN w:val="0"/>
        <w:adjustRightInd w:val="0"/>
        <w:spacing w:after="0" w:line="240" w:lineRule="auto"/>
        <w:ind w:firstLine="720"/>
        <w:jc w:val="both"/>
        <w:rPr>
          <w:rFonts w:ascii="Times New Roman" w:hAnsi="Times New Roman" w:cs="Times New Roman"/>
          <w:spacing w:val="-17"/>
          <w:sz w:val="24"/>
          <w:szCs w:val="24"/>
        </w:rPr>
      </w:pPr>
      <w:r w:rsidRPr="000C4931">
        <w:rPr>
          <w:rFonts w:ascii="Times New Roman" w:hAnsi="Times New Roman" w:cs="Times New Roman"/>
          <w:spacing w:val="-3"/>
          <w:sz w:val="24"/>
          <w:szCs w:val="24"/>
        </w:rPr>
        <w:t>битови</w:t>
      </w:r>
      <w:r w:rsidR="00A06C0D" w:rsidRPr="000C4931">
        <w:rPr>
          <w:rFonts w:ascii="Times New Roman" w:hAnsi="Times New Roman" w:cs="Times New Roman"/>
          <w:spacing w:val="-3"/>
          <w:sz w:val="24"/>
          <w:szCs w:val="24"/>
        </w:rPr>
        <w:t>;</w:t>
      </w:r>
    </w:p>
    <w:p w:rsidR="000A2FCB" w:rsidRPr="000C4931" w:rsidRDefault="000A2FCB" w:rsidP="00A06C0D">
      <w:pPr>
        <w:shd w:val="clear" w:color="auto" w:fill="FFFFFF"/>
        <w:tabs>
          <w:tab w:val="left" w:pos="960"/>
          <w:tab w:val="left" w:pos="1134"/>
        </w:tabs>
        <w:spacing w:after="0" w:line="240" w:lineRule="auto"/>
        <w:ind w:firstLine="720"/>
        <w:jc w:val="both"/>
        <w:rPr>
          <w:rFonts w:ascii="Times New Roman" w:hAnsi="Times New Roman" w:cs="Times New Roman"/>
          <w:bCs/>
          <w:spacing w:val="-9"/>
          <w:sz w:val="24"/>
          <w:szCs w:val="24"/>
        </w:rPr>
      </w:pPr>
      <w:r w:rsidRPr="000C4931">
        <w:rPr>
          <w:rFonts w:ascii="Times New Roman" w:hAnsi="Times New Roman" w:cs="Times New Roman"/>
          <w:bCs/>
          <w:spacing w:val="-9"/>
          <w:sz w:val="24"/>
          <w:szCs w:val="24"/>
        </w:rPr>
        <w:t>12</w:t>
      </w:r>
      <w:r w:rsidR="00A06C0D" w:rsidRPr="000C4931">
        <w:rPr>
          <w:rFonts w:ascii="Times New Roman" w:hAnsi="Times New Roman" w:cs="Times New Roman"/>
          <w:bCs/>
          <w:spacing w:val="-9"/>
          <w:sz w:val="24"/>
          <w:szCs w:val="24"/>
        </w:rPr>
        <w:t>.</w:t>
      </w:r>
      <w:r w:rsidRPr="000C4931">
        <w:rPr>
          <w:rFonts w:ascii="Times New Roman" w:hAnsi="Times New Roman" w:cs="Times New Roman"/>
          <w:bCs/>
          <w:spacing w:val="-9"/>
          <w:sz w:val="24"/>
          <w:szCs w:val="24"/>
        </w:rPr>
        <w:tab/>
        <w:t>Електрически ви</w:t>
      </w:r>
      <w:r w:rsidR="00A06C0D" w:rsidRPr="000C4931">
        <w:rPr>
          <w:rFonts w:ascii="Times New Roman" w:hAnsi="Times New Roman" w:cs="Times New Roman"/>
          <w:bCs/>
          <w:spacing w:val="-9"/>
          <w:sz w:val="24"/>
          <w:szCs w:val="24"/>
        </w:rPr>
        <w:t>нтови крикове 25 тон</w:t>
      </w:r>
      <w:r w:rsidR="000C4931">
        <w:rPr>
          <w:rFonts w:ascii="Times New Roman" w:hAnsi="Times New Roman" w:cs="Times New Roman"/>
          <w:bCs/>
          <w:spacing w:val="-9"/>
          <w:sz w:val="24"/>
          <w:szCs w:val="24"/>
        </w:rPr>
        <w:t>а</w:t>
      </w:r>
      <w:r w:rsidR="00A06C0D" w:rsidRPr="000C4931">
        <w:rPr>
          <w:rFonts w:ascii="Times New Roman" w:hAnsi="Times New Roman" w:cs="Times New Roman"/>
          <w:bCs/>
          <w:spacing w:val="-9"/>
          <w:sz w:val="24"/>
          <w:szCs w:val="24"/>
        </w:rPr>
        <w:t xml:space="preserve"> - 20 бр.;</w:t>
      </w:r>
    </w:p>
    <w:p w:rsidR="000A2FCB" w:rsidRPr="000C4931" w:rsidRDefault="000A2FCB" w:rsidP="00A06C0D">
      <w:pPr>
        <w:shd w:val="clear" w:color="auto" w:fill="FFFFFF"/>
        <w:tabs>
          <w:tab w:val="left" w:pos="960"/>
          <w:tab w:val="left" w:pos="1134"/>
        </w:tabs>
        <w:spacing w:after="0" w:line="240" w:lineRule="auto"/>
        <w:ind w:firstLine="720"/>
        <w:jc w:val="both"/>
        <w:rPr>
          <w:rFonts w:ascii="Times New Roman" w:hAnsi="Times New Roman" w:cs="Times New Roman"/>
          <w:bCs/>
          <w:spacing w:val="-9"/>
          <w:sz w:val="24"/>
          <w:szCs w:val="24"/>
        </w:rPr>
      </w:pPr>
      <w:r w:rsidRPr="000C4931">
        <w:rPr>
          <w:rFonts w:ascii="Times New Roman" w:hAnsi="Times New Roman" w:cs="Times New Roman"/>
          <w:bCs/>
          <w:spacing w:val="-9"/>
          <w:sz w:val="24"/>
          <w:szCs w:val="24"/>
        </w:rPr>
        <w:t>13</w:t>
      </w:r>
      <w:r w:rsidR="00A06C0D" w:rsidRPr="000C4931">
        <w:rPr>
          <w:rFonts w:ascii="Times New Roman" w:hAnsi="Times New Roman" w:cs="Times New Roman"/>
          <w:bCs/>
          <w:spacing w:val="-9"/>
          <w:sz w:val="24"/>
          <w:szCs w:val="24"/>
        </w:rPr>
        <w:t>.</w:t>
      </w:r>
      <w:r w:rsidRPr="000C4931">
        <w:rPr>
          <w:rFonts w:ascii="Times New Roman" w:hAnsi="Times New Roman" w:cs="Times New Roman"/>
          <w:bCs/>
          <w:spacing w:val="-9"/>
          <w:sz w:val="24"/>
          <w:szCs w:val="24"/>
        </w:rPr>
        <w:tab/>
        <w:t>Елек</w:t>
      </w:r>
      <w:r w:rsidR="000C4931">
        <w:rPr>
          <w:rFonts w:ascii="Times New Roman" w:hAnsi="Times New Roman" w:cs="Times New Roman"/>
          <w:bCs/>
          <w:spacing w:val="-9"/>
          <w:sz w:val="24"/>
          <w:szCs w:val="24"/>
        </w:rPr>
        <w:t>трически винтови крикове 16 тона</w:t>
      </w:r>
      <w:r w:rsidRPr="000C4931">
        <w:rPr>
          <w:rFonts w:ascii="Times New Roman" w:hAnsi="Times New Roman" w:cs="Times New Roman"/>
          <w:bCs/>
          <w:spacing w:val="-9"/>
          <w:sz w:val="24"/>
          <w:szCs w:val="24"/>
        </w:rPr>
        <w:t xml:space="preserve"> – 12 бр.</w:t>
      </w:r>
      <w:r w:rsidR="00A06C0D" w:rsidRPr="000C4931">
        <w:rPr>
          <w:rFonts w:ascii="Times New Roman" w:hAnsi="Times New Roman" w:cs="Times New Roman"/>
          <w:bCs/>
          <w:spacing w:val="-9"/>
          <w:sz w:val="24"/>
          <w:szCs w:val="24"/>
        </w:rPr>
        <w:t>;</w:t>
      </w:r>
    </w:p>
    <w:p w:rsidR="000A2FCB" w:rsidRPr="000C4931" w:rsidRDefault="000A2FCB" w:rsidP="00A06C0D">
      <w:pPr>
        <w:shd w:val="clear" w:color="auto" w:fill="FFFFFF"/>
        <w:tabs>
          <w:tab w:val="left" w:pos="960"/>
        </w:tabs>
        <w:spacing w:after="0" w:line="240" w:lineRule="auto"/>
        <w:ind w:firstLine="720"/>
        <w:jc w:val="both"/>
        <w:rPr>
          <w:rFonts w:ascii="Times New Roman" w:hAnsi="Times New Roman" w:cs="Times New Roman"/>
          <w:bCs/>
          <w:spacing w:val="-9"/>
          <w:sz w:val="24"/>
          <w:szCs w:val="24"/>
        </w:rPr>
      </w:pPr>
      <w:r w:rsidRPr="000C4931">
        <w:rPr>
          <w:rFonts w:ascii="Times New Roman" w:hAnsi="Times New Roman" w:cs="Times New Roman"/>
          <w:bCs/>
          <w:spacing w:val="-9"/>
          <w:sz w:val="24"/>
          <w:szCs w:val="24"/>
        </w:rPr>
        <w:t>14.</w:t>
      </w:r>
      <w:r w:rsidR="00A06C0D" w:rsidRPr="000C4931">
        <w:rPr>
          <w:rFonts w:ascii="Times New Roman" w:hAnsi="Times New Roman" w:cs="Times New Roman"/>
          <w:bCs/>
          <w:spacing w:val="-9"/>
          <w:sz w:val="24"/>
          <w:szCs w:val="24"/>
        </w:rPr>
        <w:t xml:space="preserve"> </w:t>
      </w:r>
      <w:r w:rsidRPr="000C4931">
        <w:rPr>
          <w:rFonts w:ascii="Times New Roman" w:hAnsi="Times New Roman" w:cs="Times New Roman"/>
          <w:bCs/>
          <w:spacing w:val="-9"/>
          <w:sz w:val="24"/>
          <w:szCs w:val="24"/>
        </w:rPr>
        <w:t>Индукционни нагреватели за монтаж и демонтаж на буксови лагери.</w:t>
      </w:r>
    </w:p>
    <w:p w:rsidR="000A2FCB" w:rsidRPr="000C4931" w:rsidRDefault="000A2FCB" w:rsidP="00A06C0D">
      <w:pPr>
        <w:shd w:val="clear" w:color="auto" w:fill="FFFFFF"/>
        <w:tabs>
          <w:tab w:val="left" w:pos="960"/>
        </w:tabs>
        <w:spacing w:after="0" w:line="240" w:lineRule="auto"/>
        <w:ind w:firstLine="720"/>
        <w:jc w:val="both"/>
        <w:rPr>
          <w:rFonts w:ascii="Times New Roman" w:hAnsi="Times New Roman" w:cs="Times New Roman"/>
          <w:bCs/>
          <w:spacing w:val="-9"/>
          <w:sz w:val="24"/>
          <w:szCs w:val="24"/>
        </w:rPr>
      </w:pPr>
    </w:p>
    <w:p w:rsidR="000A2FCB" w:rsidRPr="000C4931" w:rsidRDefault="000A2FCB" w:rsidP="00A06C0D">
      <w:pPr>
        <w:widowControl w:val="0"/>
        <w:numPr>
          <w:ilvl w:val="0"/>
          <w:numId w:val="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bCs/>
          <w:sz w:val="24"/>
          <w:szCs w:val="24"/>
        </w:rPr>
      </w:pPr>
      <w:r w:rsidRPr="000C4931">
        <w:rPr>
          <w:rFonts w:ascii="Times New Roman" w:hAnsi="Times New Roman" w:cs="Times New Roman"/>
          <w:bCs/>
          <w:sz w:val="24"/>
          <w:szCs w:val="24"/>
        </w:rPr>
        <w:t>Техническа гара Пловдив</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 xml:space="preserve">Извършват се технически прегледи, безотцепъчен ремонт и почистване на ПЖПС. </w:t>
      </w:r>
      <w:r w:rsidRPr="000C4931">
        <w:rPr>
          <w:rFonts w:ascii="Times New Roman" w:hAnsi="Times New Roman" w:cs="Times New Roman"/>
          <w:spacing w:val="3"/>
          <w:sz w:val="24"/>
          <w:szCs w:val="24"/>
        </w:rPr>
        <w:t xml:space="preserve">Разполага с рампа с два коловоза за външно ръчно измиване и вътрешно почистване на </w:t>
      </w:r>
      <w:r w:rsidRPr="000C4931">
        <w:rPr>
          <w:rFonts w:ascii="Times New Roman" w:hAnsi="Times New Roman" w:cs="Times New Roman"/>
          <w:spacing w:val="1"/>
          <w:sz w:val="24"/>
          <w:szCs w:val="24"/>
        </w:rPr>
        <w:t xml:space="preserve">ПЖПС; два коловоза, на които се извършва безотцепъчен ремонт; два гаражни коловоза; </w:t>
      </w:r>
      <w:r w:rsidRPr="000C4931">
        <w:rPr>
          <w:rFonts w:ascii="Times New Roman" w:hAnsi="Times New Roman" w:cs="Times New Roman"/>
          <w:spacing w:val="5"/>
          <w:sz w:val="24"/>
          <w:szCs w:val="24"/>
        </w:rPr>
        <w:t>битови помещения сглобяем тип - общо 166 кв.</w:t>
      </w:r>
      <w:r w:rsidR="00A06C0D" w:rsidRPr="000C4931">
        <w:rPr>
          <w:rFonts w:ascii="Times New Roman" w:hAnsi="Times New Roman" w:cs="Times New Roman"/>
          <w:spacing w:val="5"/>
          <w:sz w:val="24"/>
          <w:szCs w:val="24"/>
        </w:rPr>
        <w:t xml:space="preserve"> </w:t>
      </w:r>
      <w:r w:rsidRPr="000C4931">
        <w:rPr>
          <w:rFonts w:ascii="Times New Roman" w:hAnsi="Times New Roman" w:cs="Times New Roman"/>
          <w:spacing w:val="5"/>
          <w:sz w:val="24"/>
          <w:szCs w:val="24"/>
        </w:rPr>
        <w:t>м; шлосерска работилница и битово-</w:t>
      </w:r>
      <w:r w:rsidRPr="000C4931">
        <w:rPr>
          <w:rFonts w:ascii="Times New Roman" w:hAnsi="Times New Roman" w:cs="Times New Roman"/>
          <w:sz w:val="24"/>
          <w:szCs w:val="24"/>
        </w:rPr>
        <w:t>санитарна масивна сграда с площ 111 кв.</w:t>
      </w:r>
      <w:r w:rsidR="00A06C0D" w:rsidRPr="000C4931">
        <w:rPr>
          <w:rFonts w:ascii="Times New Roman" w:hAnsi="Times New Roman" w:cs="Times New Roman"/>
          <w:sz w:val="24"/>
          <w:szCs w:val="24"/>
        </w:rPr>
        <w:t xml:space="preserve"> </w:t>
      </w:r>
      <w:r w:rsidRPr="000C4931">
        <w:rPr>
          <w:rFonts w:ascii="Times New Roman" w:hAnsi="Times New Roman" w:cs="Times New Roman"/>
          <w:sz w:val="24"/>
          <w:szCs w:val="24"/>
        </w:rPr>
        <w:t>м.</w:t>
      </w:r>
    </w:p>
    <w:p w:rsidR="000A2FCB" w:rsidRPr="000C4931" w:rsidRDefault="000A2FCB" w:rsidP="00A06C0D">
      <w:pPr>
        <w:widowControl w:val="0"/>
        <w:numPr>
          <w:ilvl w:val="0"/>
          <w:numId w:val="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Миячна станция</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Хале с площ 1 297 кв.</w:t>
      </w:r>
      <w:r w:rsidR="00A06C0D" w:rsidRPr="000C4931">
        <w:rPr>
          <w:rFonts w:ascii="Times New Roman" w:hAnsi="Times New Roman" w:cs="Times New Roman"/>
          <w:sz w:val="24"/>
          <w:szCs w:val="24"/>
        </w:rPr>
        <w:t xml:space="preserve"> </w:t>
      </w:r>
      <w:r w:rsidRPr="000C4931">
        <w:rPr>
          <w:rFonts w:ascii="Times New Roman" w:hAnsi="Times New Roman" w:cs="Times New Roman"/>
          <w:sz w:val="24"/>
          <w:szCs w:val="24"/>
        </w:rPr>
        <w:t>м, в което е разположена машина за външно машинно измиване на ПЖПС, и хидрофорна станция</w:t>
      </w:r>
    </w:p>
    <w:p w:rsidR="000A2FCB" w:rsidRPr="000C4931" w:rsidRDefault="000A2FCB" w:rsidP="00A06C0D">
      <w:pPr>
        <w:widowControl w:val="0"/>
        <w:numPr>
          <w:ilvl w:val="0"/>
          <w:numId w:val="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ВРУ Пловдив Централна гара - осъществява следните дейности:</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Технически прегледи на влакови състави преди заминаване и след пристигане, проби на АВС, безотцепъчен ремонт, почистване и екипиране на пътнически влакови състави в гара Пловдив. Дейността се осъществява съгласно денонощен план-график. Разполага с масивна сграда, в която са разположени 3 работни помещения, два санитарни възела, една съблекалня. Използват се  от служителите на ВРУ По Ц и Дейност по почистване ПоЦ. Изградени следните инфраструктурни съоръжения на Централна гара Пловдив:</w:t>
      </w:r>
    </w:p>
    <w:p w:rsidR="000A2FCB" w:rsidRPr="000C4931" w:rsidRDefault="000A2FCB" w:rsidP="00A06C0D">
      <w:pPr>
        <w:widowControl w:val="0"/>
        <w:numPr>
          <w:ilvl w:val="0"/>
          <w:numId w:val="32"/>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Вагон-отоплител за предварително отопление на пътническите вагони /временно не се ползва/.</w:t>
      </w:r>
    </w:p>
    <w:p w:rsidR="000A2FCB" w:rsidRPr="000C4931" w:rsidRDefault="000A2FCB" w:rsidP="00A06C0D">
      <w:pPr>
        <w:widowControl w:val="0"/>
        <w:numPr>
          <w:ilvl w:val="0"/>
          <w:numId w:val="22"/>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Към ВРУ Пловдив  са обособени следните ваго</w:t>
      </w:r>
      <w:r w:rsidR="000C4931">
        <w:rPr>
          <w:rFonts w:ascii="Times New Roman" w:hAnsi="Times New Roman" w:cs="Times New Roman"/>
          <w:sz w:val="24"/>
          <w:szCs w:val="24"/>
        </w:rPr>
        <w:t>н</w:t>
      </w:r>
      <w:r w:rsidRPr="000C4931">
        <w:rPr>
          <w:rFonts w:ascii="Times New Roman" w:hAnsi="Times New Roman" w:cs="Times New Roman"/>
          <w:sz w:val="24"/>
          <w:szCs w:val="24"/>
        </w:rPr>
        <w:t>но-ревизорски пунктове:</w:t>
      </w:r>
    </w:p>
    <w:p w:rsidR="000A2FCB" w:rsidRPr="000C4931" w:rsidRDefault="000A2FCB" w:rsidP="00A06C0D">
      <w:pPr>
        <w:widowControl w:val="0"/>
        <w:numPr>
          <w:ilvl w:val="0"/>
          <w:numId w:val="29"/>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ВРП Пост 3 - осъществява следните дейности:</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Технически прегледи на влакови състави преди заминаване и след пристигане, проби на АВС, безотцепъчен ремонт, почистване и екипиране на пътнически влакови състави. Дейността се осъществява съгласно денонощен план-график. В пункта са изградени следните инфраструктурни съоръжения:</w:t>
      </w:r>
    </w:p>
    <w:p w:rsidR="000A2FCB" w:rsidRPr="000C4931" w:rsidRDefault="000A2FCB" w:rsidP="00A06C0D">
      <w:pPr>
        <w:widowControl w:val="0"/>
        <w:numPr>
          <w:ilvl w:val="0"/>
          <w:numId w:val="33"/>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Питеен водопровод Ø 60 мм. с дължина 300 м.</w:t>
      </w:r>
    </w:p>
    <w:p w:rsidR="000A2FCB" w:rsidRPr="000C4931" w:rsidRDefault="000A2FCB" w:rsidP="00A06C0D">
      <w:pPr>
        <w:widowControl w:val="0"/>
        <w:numPr>
          <w:ilvl w:val="0"/>
          <w:numId w:val="33"/>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Водна инсталация за зареждане на вагоните с вода</w:t>
      </w:r>
    </w:p>
    <w:p w:rsidR="000A2FCB" w:rsidRPr="000C4931" w:rsidRDefault="000A2FCB" w:rsidP="00A06C0D">
      <w:pPr>
        <w:widowControl w:val="0"/>
        <w:numPr>
          <w:ilvl w:val="0"/>
          <w:numId w:val="33"/>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Инсталация за източване на вакуумни тоалетни.</w:t>
      </w:r>
    </w:p>
    <w:p w:rsidR="000A2FCB" w:rsidRPr="000C4931" w:rsidRDefault="000A2FCB" w:rsidP="00A06C0D">
      <w:pPr>
        <w:widowControl w:val="0"/>
        <w:numPr>
          <w:ilvl w:val="0"/>
          <w:numId w:val="29"/>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ВРП Карлово - осъществява следните дейности:</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 xml:space="preserve">Технически прегледи и проби на АВС на влакови състави преди заминаване и след пристигане, безотцепъчен ремонт, почистване и екипиране на пътнически влакови състави. Дейността се осъществява съгласно денонощен план-график. </w:t>
      </w:r>
    </w:p>
    <w:p w:rsidR="000A2FCB" w:rsidRPr="000C4931" w:rsidRDefault="000A2FCB" w:rsidP="00A06C0D">
      <w:pPr>
        <w:widowControl w:val="0"/>
        <w:numPr>
          <w:ilvl w:val="0"/>
          <w:numId w:val="29"/>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sz w:val="24"/>
          <w:szCs w:val="24"/>
        </w:rPr>
        <w:t>ВРП Стара Загора - осъществява следните дейности:</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Технически преглед и проби на АВС на влакови състави преди заминаване и след пристигане, безотцепъчен ремонт, почистване и екипиране на пътнически влакови състави. Дейността се осъществява съгласно денонощен план-график.</w:t>
      </w:r>
    </w:p>
    <w:p w:rsidR="000A2FCB" w:rsidRPr="000C4931" w:rsidRDefault="000A2FCB" w:rsidP="00A06C0D">
      <w:pPr>
        <w:widowControl w:val="0"/>
        <w:numPr>
          <w:ilvl w:val="0"/>
          <w:numId w:val="22"/>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ВРУ Септември</w:t>
      </w:r>
    </w:p>
    <w:p w:rsidR="000A2FCB" w:rsidRPr="000C4931" w:rsidRDefault="000A2FCB" w:rsidP="00A06C0D">
      <w:pPr>
        <w:shd w:val="clear" w:color="auto" w:fill="FFFFFF"/>
        <w:tabs>
          <w:tab w:val="left" w:pos="960"/>
        </w:tabs>
        <w:spacing w:after="0" w:line="240" w:lineRule="auto"/>
        <w:ind w:firstLine="720"/>
        <w:jc w:val="both"/>
        <w:rPr>
          <w:rFonts w:ascii="Times New Roman" w:hAnsi="Times New Roman" w:cs="Times New Roman"/>
          <w:i/>
          <w:sz w:val="24"/>
          <w:szCs w:val="24"/>
        </w:rPr>
      </w:pPr>
    </w:p>
    <w:p w:rsidR="000A2FCB" w:rsidRPr="000C4931" w:rsidRDefault="000A2FCB" w:rsidP="00A06C0D">
      <w:pPr>
        <w:shd w:val="clear" w:color="auto" w:fill="FFFFFF"/>
        <w:spacing w:after="0" w:line="240" w:lineRule="auto"/>
        <w:ind w:firstLine="720"/>
        <w:jc w:val="both"/>
        <w:rPr>
          <w:rFonts w:ascii="Times New Roman" w:hAnsi="Times New Roman" w:cs="Times New Roman"/>
          <w:spacing w:val="2"/>
          <w:sz w:val="24"/>
          <w:szCs w:val="24"/>
        </w:rPr>
      </w:pPr>
      <w:r w:rsidRPr="000C4931">
        <w:rPr>
          <w:rFonts w:ascii="Times New Roman" w:hAnsi="Times New Roman" w:cs="Times New Roman"/>
          <w:spacing w:val="4"/>
          <w:sz w:val="24"/>
          <w:szCs w:val="24"/>
        </w:rPr>
        <w:t>Осъществява се безотцепъчен ремонт, поддържане и експлоатация на вагони -</w:t>
      </w:r>
      <w:r w:rsidRPr="000C4931">
        <w:rPr>
          <w:rFonts w:ascii="Times New Roman" w:hAnsi="Times New Roman" w:cs="Times New Roman"/>
          <w:spacing w:val="6"/>
          <w:sz w:val="24"/>
          <w:szCs w:val="24"/>
        </w:rPr>
        <w:t xml:space="preserve">нормални и теснопътни и текущ, деповски и среден ремонт на теснопътни вагони, </w:t>
      </w:r>
      <w:r w:rsidRPr="000C4931">
        <w:rPr>
          <w:rFonts w:ascii="Times New Roman" w:hAnsi="Times New Roman" w:cs="Times New Roman"/>
          <w:sz w:val="24"/>
          <w:szCs w:val="24"/>
        </w:rPr>
        <w:t xml:space="preserve">включително и боядисване при среден ремонт. Разполага със производствено-битова и </w:t>
      </w:r>
      <w:r w:rsidRPr="000C4931">
        <w:rPr>
          <w:rFonts w:ascii="Times New Roman" w:hAnsi="Times New Roman" w:cs="Times New Roman"/>
          <w:spacing w:val="7"/>
          <w:sz w:val="24"/>
          <w:szCs w:val="24"/>
        </w:rPr>
        <w:t>административна масивна сграда, с площ 547 кв.</w:t>
      </w:r>
      <w:r w:rsidR="00A06C0D" w:rsidRPr="000C4931">
        <w:rPr>
          <w:rFonts w:ascii="Times New Roman" w:hAnsi="Times New Roman" w:cs="Times New Roman"/>
          <w:spacing w:val="7"/>
          <w:sz w:val="24"/>
          <w:szCs w:val="24"/>
        </w:rPr>
        <w:t xml:space="preserve"> </w:t>
      </w:r>
      <w:r w:rsidRPr="000C4931">
        <w:rPr>
          <w:rFonts w:ascii="Times New Roman" w:hAnsi="Times New Roman" w:cs="Times New Roman"/>
          <w:spacing w:val="7"/>
          <w:sz w:val="24"/>
          <w:szCs w:val="24"/>
        </w:rPr>
        <w:t xml:space="preserve">м., в която се намират шлосерска, </w:t>
      </w:r>
      <w:r w:rsidRPr="000C4931">
        <w:rPr>
          <w:rFonts w:ascii="Times New Roman" w:hAnsi="Times New Roman" w:cs="Times New Roman"/>
          <w:spacing w:val="8"/>
          <w:sz w:val="24"/>
          <w:szCs w:val="24"/>
        </w:rPr>
        <w:t xml:space="preserve">стругарска и дърводелска работилници, лагерно отделение с бандажен струг, ел. </w:t>
      </w:r>
      <w:r w:rsidRPr="000C4931">
        <w:rPr>
          <w:rFonts w:ascii="Times New Roman" w:hAnsi="Times New Roman" w:cs="Times New Roman"/>
          <w:spacing w:val="2"/>
          <w:sz w:val="24"/>
          <w:szCs w:val="24"/>
        </w:rPr>
        <w:t>работилница, битови помещения, склад за резе</w:t>
      </w:r>
      <w:r w:rsidR="000C4931">
        <w:rPr>
          <w:rFonts w:ascii="Times New Roman" w:hAnsi="Times New Roman" w:cs="Times New Roman"/>
          <w:spacing w:val="2"/>
          <w:sz w:val="24"/>
          <w:szCs w:val="24"/>
        </w:rPr>
        <w:t>р</w:t>
      </w:r>
      <w:r w:rsidRPr="000C4931">
        <w:rPr>
          <w:rFonts w:ascii="Times New Roman" w:hAnsi="Times New Roman" w:cs="Times New Roman"/>
          <w:spacing w:val="2"/>
          <w:sz w:val="24"/>
          <w:szCs w:val="24"/>
        </w:rPr>
        <w:t>вни части.</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pacing w:val="2"/>
          <w:sz w:val="24"/>
          <w:szCs w:val="24"/>
        </w:rPr>
        <w:t xml:space="preserve">Ремонтните коловози са три, от </w:t>
      </w:r>
      <w:r w:rsidRPr="000C4931">
        <w:rPr>
          <w:rFonts w:ascii="Times New Roman" w:hAnsi="Times New Roman" w:cs="Times New Roman"/>
          <w:sz w:val="24"/>
          <w:szCs w:val="24"/>
        </w:rPr>
        <w:t>които два са в експлоатация, а третият е не довършен. Разположени са на площ 8 126 кв.</w:t>
      </w:r>
      <w:r w:rsidR="00A06C0D" w:rsidRP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м. </w:t>
      </w:r>
      <w:r w:rsidRPr="000C4931">
        <w:rPr>
          <w:rFonts w:ascii="Times New Roman" w:hAnsi="Times New Roman" w:cs="Times New Roman"/>
          <w:spacing w:val="2"/>
          <w:sz w:val="24"/>
          <w:szCs w:val="24"/>
        </w:rPr>
        <w:t>Използваните два ремонтни коловоза са с 1 бр. обособени позиции за подемен ремонт, като:</w:t>
      </w:r>
    </w:p>
    <w:p w:rsidR="000A2FCB" w:rsidRPr="000C4931" w:rsidRDefault="000A2FCB" w:rsidP="00A06C0D">
      <w:pPr>
        <w:widowControl w:val="0"/>
        <w:numPr>
          <w:ilvl w:val="0"/>
          <w:numId w:val="18"/>
        </w:numPr>
        <w:shd w:val="clear" w:color="auto" w:fill="FFFFFF"/>
        <w:tabs>
          <w:tab w:val="left" w:pos="470"/>
          <w:tab w:val="left" w:pos="993"/>
        </w:tabs>
        <w:autoSpaceDE w:val="0"/>
        <w:autoSpaceDN w:val="0"/>
        <w:adjustRightInd w:val="0"/>
        <w:spacing w:after="0" w:line="240" w:lineRule="auto"/>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1 коловоз, състои се от 7 ремонтни позиции без повдигателни съоръжения;</w:t>
      </w:r>
    </w:p>
    <w:p w:rsidR="000A2FCB" w:rsidRPr="000C4931" w:rsidRDefault="000A2FCB" w:rsidP="00A06C0D">
      <w:pPr>
        <w:widowControl w:val="0"/>
        <w:numPr>
          <w:ilvl w:val="0"/>
          <w:numId w:val="18"/>
        </w:numPr>
        <w:shd w:val="clear" w:color="auto" w:fill="FFFFFF"/>
        <w:tabs>
          <w:tab w:val="left" w:pos="470"/>
          <w:tab w:val="left" w:pos="993"/>
        </w:tabs>
        <w:autoSpaceDE w:val="0"/>
        <w:autoSpaceDN w:val="0"/>
        <w:adjustRightInd w:val="0"/>
        <w:spacing w:after="0" w:line="240" w:lineRule="auto"/>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2 коловоз е недовършен и не се използва.</w:t>
      </w:r>
    </w:p>
    <w:p w:rsidR="000A2FCB" w:rsidRPr="000C4931" w:rsidRDefault="000A2FCB" w:rsidP="00A06C0D">
      <w:pPr>
        <w:widowControl w:val="0"/>
        <w:numPr>
          <w:ilvl w:val="0"/>
          <w:numId w:val="18"/>
        </w:numPr>
        <w:shd w:val="clear" w:color="auto" w:fill="FFFFFF"/>
        <w:tabs>
          <w:tab w:val="left" w:pos="470"/>
          <w:tab w:val="left" w:pos="993"/>
        </w:tabs>
        <w:autoSpaceDE w:val="0"/>
        <w:autoSpaceDN w:val="0"/>
        <w:adjustRightInd w:val="0"/>
        <w:spacing w:after="0" w:line="240" w:lineRule="auto"/>
        <w:ind w:left="0" w:firstLine="720"/>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3 коловоз, състои се от 1 ремонтна позиция за </w:t>
      </w:r>
      <w:r w:rsidRPr="000C4931">
        <w:rPr>
          <w:rFonts w:ascii="Times New Roman" w:hAnsi="Times New Roman" w:cs="Times New Roman"/>
          <w:spacing w:val="2"/>
          <w:sz w:val="24"/>
          <w:szCs w:val="24"/>
        </w:rPr>
        <w:t>подемен ремонт на пътнически вагони за междурелсие 760 мм</w:t>
      </w:r>
      <w:r w:rsidRPr="000C4931">
        <w:rPr>
          <w:rFonts w:ascii="Times New Roman" w:hAnsi="Times New Roman" w:cs="Times New Roman"/>
          <w:sz w:val="24"/>
          <w:szCs w:val="24"/>
        </w:rPr>
        <w:t>;</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 xml:space="preserve">Участъкът разполага с миячна машина за външно измиване на теснопътни вагони, извършва </w:t>
      </w:r>
      <w:r w:rsidRPr="000C4931">
        <w:rPr>
          <w:rFonts w:ascii="Times New Roman" w:hAnsi="Times New Roman" w:cs="Times New Roman"/>
          <w:spacing w:val="-1"/>
          <w:sz w:val="24"/>
          <w:szCs w:val="24"/>
        </w:rPr>
        <w:t>се и ръчно външно измиване.</w:t>
      </w:r>
    </w:p>
    <w:p w:rsidR="000A2FCB" w:rsidRPr="000C4931" w:rsidRDefault="000A2FCB" w:rsidP="00A06C0D">
      <w:pPr>
        <w:widowControl w:val="0"/>
        <w:numPr>
          <w:ilvl w:val="0"/>
          <w:numId w:val="1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Струг универсален  тип  С 13М</w:t>
      </w:r>
    </w:p>
    <w:p w:rsidR="000A2FCB" w:rsidRPr="000C4931" w:rsidRDefault="000A2FCB" w:rsidP="00A06C0D">
      <w:pPr>
        <w:widowControl w:val="0"/>
        <w:numPr>
          <w:ilvl w:val="0"/>
          <w:numId w:val="1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Машин</w:t>
      </w:r>
      <w:r w:rsidR="000C4931">
        <w:rPr>
          <w:rFonts w:ascii="Times New Roman" w:hAnsi="Times New Roman" w:cs="Times New Roman"/>
          <w:spacing w:val="-11"/>
          <w:sz w:val="24"/>
          <w:szCs w:val="24"/>
        </w:rPr>
        <w:t>а</w:t>
      </w:r>
      <w:r w:rsidRPr="000C4931">
        <w:rPr>
          <w:rFonts w:ascii="Times New Roman" w:hAnsi="Times New Roman" w:cs="Times New Roman"/>
          <w:spacing w:val="-11"/>
          <w:sz w:val="24"/>
          <w:szCs w:val="24"/>
        </w:rPr>
        <w:t xml:space="preserve"> за измиване на  буксови лагери.</w:t>
      </w:r>
    </w:p>
    <w:p w:rsidR="000A2FCB" w:rsidRPr="000C4931" w:rsidRDefault="000A2FCB" w:rsidP="00A06C0D">
      <w:pPr>
        <w:widowControl w:val="0"/>
        <w:numPr>
          <w:ilvl w:val="0"/>
          <w:numId w:val="19"/>
        </w:numPr>
        <w:shd w:val="clear" w:color="auto" w:fill="FFFFFF"/>
        <w:tabs>
          <w:tab w:val="left" w:pos="960"/>
        </w:tabs>
        <w:autoSpaceDE w:val="0"/>
        <w:autoSpaceDN w:val="0"/>
        <w:adjustRightInd w:val="0"/>
        <w:spacing w:after="0" w:line="240" w:lineRule="auto"/>
        <w:ind w:left="0"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Стенд за изпитване на ТОС.</w:t>
      </w:r>
    </w:p>
    <w:p w:rsidR="000A2FCB" w:rsidRPr="000C4931" w:rsidRDefault="000A2FCB" w:rsidP="00A06C0D">
      <w:pPr>
        <w:pStyle w:val="ListParagraph"/>
        <w:numPr>
          <w:ilvl w:val="0"/>
          <w:numId w:val="19"/>
        </w:numPr>
        <w:shd w:val="clear" w:color="auto" w:fill="FFFFFF"/>
        <w:tabs>
          <w:tab w:val="left" w:pos="960"/>
        </w:tabs>
        <w:spacing w:after="0" w:line="240" w:lineRule="auto"/>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Индукционни нагреватели за монтаж и демонтаж на буксови лагери.</w:t>
      </w:r>
    </w:p>
    <w:p w:rsidR="000A2FCB" w:rsidRPr="000C4931" w:rsidRDefault="000A2FCB" w:rsidP="00A06C0D">
      <w:pPr>
        <w:widowControl w:val="0"/>
        <w:numPr>
          <w:ilvl w:val="0"/>
          <w:numId w:val="22"/>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bCs/>
          <w:spacing w:val="-3"/>
          <w:sz w:val="24"/>
          <w:szCs w:val="24"/>
        </w:rPr>
      </w:pPr>
      <w:r w:rsidRPr="000C4931">
        <w:rPr>
          <w:rFonts w:ascii="Times New Roman" w:hAnsi="Times New Roman" w:cs="Times New Roman"/>
          <w:bCs/>
          <w:spacing w:val="-3"/>
          <w:sz w:val="24"/>
          <w:szCs w:val="24"/>
        </w:rPr>
        <w:t>ВРУ Бургас</w:t>
      </w:r>
    </w:p>
    <w:p w:rsidR="000A2FCB" w:rsidRPr="000C4931" w:rsidRDefault="000A2FCB" w:rsidP="00A06C0D">
      <w:pPr>
        <w:shd w:val="clear" w:color="auto" w:fill="FFFFFF"/>
        <w:spacing w:after="0" w:line="240" w:lineRule="auto"/>
        <w:ind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 xml:space="preserve">Извършва се безотцепъчен ремонт, технически прегледи и проби на спирачките на пътнически вагони. В гара Бургас се намира стационарен вагон </w:t>
      </w:r>
      <w:r w:rsidR="000C4931">
        <w:rPr>
          <w:rFonts w:ascii="Times New Roman" w:hAnsi="Times New Roman" w:cs="Times New Roman"/>
          <w:spacing w:val="-11"/>
          <w:sz w:val="24"/>
          <w:szCs w:val="24"/>
        </w:rPr>
        <w:t>отоплител</w:t>
      </w:r>
      <w:r w:rsidRPr="000C4931">
        <w:rPr>
          <w:rFonts w:ascii="Times New Roman" w:hAnsi="Times New Roman" w:cs="Times New Roman"/>
          <w:spacing w:val="-11"/>
          <w:sz w:val="24"/>
          <w:szCs w:val="24"/>
        </w:rPr>
        <w:t xml:space="preserve"> за предварително отопление на влаковете.</w:t>
      </w:r>
    </w:p>
    <w:p w:rsidR="000A2FCB" w:rsidRPr="000C4931" w:rsidRDefault="000A2FCB" w:rsidP="00A06C0D">
      <w:pPr>
        <w:shd w:val="clear" w:color="auto" w:fill="FFFFFF"/>
        <w:spacing w:after="0" w:line="240" w:lineRule="auto"/>
        <w:ind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 xml:space="preserve">Към ВРУ Бургас са обособени следните </w:t>
      </w:r>
      <w:r w:rsidR="000C4931" w:rsidRPr="000C4931">
        <w:rPr>
          <w:rFonts w:ascii="Times New Roman" w:hAnsi="Times New Roman" w:cs="Times New Roman"/>
          <w:spacing w:val="-11"/>
          <w:sz w:val="24"/>
          <w:szCs w:val="24"/>
        </w:rPr>
        <w:t>вагонно</w:t>
      </w:r>
      <w:r w:rsidRPr="000C4931">
        <w:rPr>
          <w:rFonts w:ascii="Times New Roman" w:hAnsi="Times New Roman" w:cs="Times New Roman"/>
          <w:spacing w:val="-11"/>
          <w:sz w:val="24"/>
          <w:szCs w:val="24"/>
        </w:rPr>
        <w:t>-ревизорски пунктове:</w:t>
      </w:r>
    </w:p>
    <w:p w:rsidR="000A2FCB" w:rsidRPr="000C4931" w:rsidRDefault="000A2FCB" w:rsidP="00A06C0D">
      <w:pPr>
        <w:widowControl w:val="0"/>
        <w:numPr>
          <w:ilvl w:val="0"/>
          <w:numId w:val="29"/>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 xml:space="preserve">ВРП Сливен - Технически преглед и проби на АВС на влакови състави на пристигащи, заминаващи и преминаващи влакове, безотцепъчен ремонт, почистване и екипиране на пътнически влакови състави. Дейността се осъществява съгласно денонощен план-график. </w:t>
      </w:r>
    </w:p>
    <w:p w:rsidR="000A2FCB" w:rsidRPr="000C4931" w:rsidRDefault="000A2FCB" w:rsidP="00A06C0D">
      <w:pPr>
        <w:widowControl w:val="0"/>
        <w:numPr>
          <w:ilvl w:val="0"/>
          <w:numId w:val="29"/>
        </w:numPr>
        <w:shd w:val="clear" w:color="auto" w:fill="FFFFFF"/>
        <w:tabs>
          <w:tab w:val="left" w:pos="720"/>
        </w:tabs>
        <w:autoSpaceDE w:val="0"/>
        <w:autoSpaceDN w:val="0"/>
        <w:adjustRightInd w:val="0"/>
        <w:spacing w:after="0" w:line="240" w:lineRule="auto"/>
        <w:ind w:left="0"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ВРП Карнобат - Технически преглед и проби на АВС на влакови състави на пристигащи, заминаващи и преминаващи влакове, безотцепъчен ремонт, почистване и екипиране на пътнически влакови състави. Дейността се осъществява съгласно денонощен план-график. ВРП Карнобат обслужва и влакови състави в гара Ямбол.</w:t>
      </w:r>
    </w:p>
    <w:p w:rsidR="000A2FCB" w:rsidRPr="000C4931" w:rsidRDefault="000A2FCB" w:rsidP="00A06C0D">
      <w:pPr>
        <w:shd w:val="clear" w:color="auto" w:fill="FFFFFF"/>
        <w:spacing w:after="0" w:line="240" w:lineRule="auto"/>
        <w:ind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Техническа гара Бургас</w:t>
      </w:r>
      <w:r w:rsidR="00CB2B39" w:rsidRPr="000C4931">
        <w:rPr>
          <w:rFonts w:ascii="Times New Roman" w:hAnsi="Times New Roman" w:cs="Times New Roman"/>
          <w:spacing w:val="-11"/>
          <w:sz w:val="24"/>
          <w:szCs w:val="24"/>
        </w:rPr>
        <w:t>:</w:t>
      </w:r>
    </w:p>
    <w:p w:rsidR="000A2FCB" w:rsidRPr="000C4931" w:rsidRDefault="000A2FCB" w:rsidP="00A06C0D">
      <w:pPr>
        <w:shd w:val="clear" w:color="auto" w:fill="FFFFFF"/>
        <w:spacing w:after="0" w:line="240" w:lineRule="auto"/>
        <w:ind w:firstLine="720"/>
        <w:jc w:val="both"/>
        <w:rPr>
          <w:rFonts w:ascii="Times New Roman" w:hAnsi="Times New Roman" w:cs="Times New Roman"/>
          <w:spacing w:val="-11"/>
          <w:sz w:val="24"/>
          <w:szCs w:val="24"/>
        </w:rPr>
      </w:pPr>
      <w:r w:rsidRPr="000C4931">
        <w:rPr>
          <w:rFonts w:ascii="Times New Roman" w:hAnsi="Times New Roman" w:cs="Times New Roman"/>
          <w:spacing w:val="-11"/>
          <w:sz w:val="24"/>
          <w:szCs w:val="24"/>
        </w:rPr>
        <w:t>Разполага с масивна сграда със застроена площ 283 кв.</w:t>
      </w:r>
      <w:r w:rsidR="00CB2B39" w:rsidRPr="000C4931">
        <w:rPr>
          <w:rFonts w:ascii="Times New Roman" w:hAnsi="Times New Roman" w:cs="Times New Roman"/>
          <w:spacing w:val="-11"/>
          <w:sz w:val="24"/>
          <w:szCs w:val="24"/>
        </w:rPr>
        <w:t xml:space="preserve"> </w:t>
      </w:r>
      <w:r w:rsidRPr="000C4931">
        <w:rPr>
          <w:rFonts w:ascii="Times New Roman" w:hAnsi="Times New Roman" w:cs="Times New Roman"/>
          <w:spacing w:val="-11"/>
          <w:sz w:val="24"/>
          <w:szCs w:val="24"/>
        </w:rPr>
        <w:t>м., два коловоза, на които се извършва почистване и екипиране на влаковите състави, и един гаражен коловоз</w:t>
      </w:r>
    </w:p>
    <w:p w:rsidR="000A2FCB" w:rsidRPr="000C4931" w:rsidRDefault="000A2FCB" w:rsidP="00A06C0D">
      <w:pPr>
        <w:shd w:val="clear" w:color="auto" w:fill="FFFFFF"/>
        <w:tabs>
          <w:tab w:val="left" w:pos="960"/>
        </w:tabs>
        <w:spacing w:after="0" w:line="240" w:lineRule="auto"/>
        <w:ind w:firstLine="720"/>
        <w:jc w:val="both"/>
        <w:rPr>
          <w:rFonts w:ascii="Times New Roman" w:hAnsi="Times New Roman" w:cs="Times New Roman"/>
          <w:bCs/>
          <w:sz w:val="24"/>
          <w:szCs w:val="24"/>
        </w:rPr>
      </w:pPr>
      <w:r w:rsidRPr="000C4931">
        <w:rPr>
          <w:rFonts w:ascii="Times New Roman" w:hAnsi="Times New Roman" w:cs="Times New Roman"/>
          <w:bCs/>
          <w:sz w:val="24"/>
          <w:szCs w:val="24"/>
        </w:rPr>
        <w:t>Технически район Момчилград</w:t>
      </w:r>
      <w:r w:rsidR="00CB2B39" w:rsidRPr="000C4931">
        <w:rPr>
          <w:rFonts w:ascii="Times New Roman" w:hAnsi="Times New Roman" w:cs="Times New Roman"/>
          <w:sz w:val="24"/>
          <w:szCs w:val="24"/>
        </w:rPr>
        <w:t>:</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pacing w:val="-1"/>
          <w:sz w:val="24"/>
          <w:szCs w:val="24"/>
        </w:rPr>
        <w:t>Разполага с хале за почистване и екипиране с два коловоза с канали, с площ 220 кв.</w:t>
      </w:r>
      <w:r w:rsidR="00CB2B39" w:rsidRPr="000C4931">
        <w:rPr>
          <w:rFonts w:ascii="Times New Roman" w:hAnsi="Times New Roman" w:cs="Times New Roman"/>
          <w:spacing w:val="-1"/>
          <w:sz w:val="24"/>
          <w:szCs w:val="24"/>
        </w:rPr>
        <w:t xml:space="preserve"> </w:t>
      </w:r>
      <w:r w:rsidRPr="000C4931">
        <w:rPr>
          <w:rFonts w:ascii="Times New Roman" w:hAnsi="Times New Roman" w:cs="Times New Roman"/>
          <w:spacing w:val="-1"/>
          <w:sz w:val="24"/>
          <w:szCs w:val="24"/>
        </w:rPr>
        <w:t>м, където се извършва външно ръчно измиване и вътрешно почистване на ПЖПС, 5 санитарно-</w:t>
      </w:r>
      <w:r w:rsidRPr="000C4931">
        <w:rPr>
          <w:rFonts w:ascii="Times New Roman" w:hAnsi="Times New Roman" w:cs="Times New Roman"/>
          <w:sz w:val="24"/>
          <w:szCs w:val="24"/>
        </w:rPr>
        <w:t>битови помещения, помпена станция и водна кула за захранване с вода.</w:t>
      </w:r>
    </w:p>
    <w:p w:rsidR="000A2FCB" w:rsidRPr="000C4931" w:rsidRDefault="000A2FCB" w:rsidP="00A06C0D">
      <w:pPr>
        <w:shd w:val="clear" w:color="auto" w:fill="FFFFFF"/>
        <w:spacing w:after="0" w:line="240" w:lineRule="auto"/>
        <w:ind w:firstLine="720"/>
        <w:jc w:val="both"/>
        <w:rPr>
          <w:rFonts w:ascii="Times New Roman" w:hAnsi="Times New Roman" w:cs="Times New Roman"/>
          <w:sz w:val="24"/>
          <w:szCs w:val="24"/>
        </w:rPr>
      </w:pPr>
    </w:p>
    <w:p w:rsidR="000A2FCB" w:rsidRPr="000C4931" w:rsidRDefault="000A2FCB" w:rsidP="00CB2B39">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ПОДЕЛЕНИЕ ЗА ПЪТНИЧЕСКИ ПРЕВОЗИ – ГОРНА ОРЯХОВИЦА:</w:t>
      </w:r>
    </w:p>
    <w:p w:rsidR="000A2FCB" w:rsidRPr="000C4931" w:rsidRDefault="000A2FCB" w:rsidP="00CB2B39">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pacing w:val="4"/>
          <w:sz w:val="24"/>
          <w:szCs w:val="24"/>
        </w:rPr>
        <w:t xml:space="preserve">Поделение за пътнически превози Горна Оряховица към „БДЖ - Пътнически </w:t>
      </w:r>
      <w:r w:rsidRPr="000C4931">
        <w:rPr>
          <w:rFonts w:ascii="Times New Roman" w:hAnsi="Times New Roman" w:cs="Times New Roman"/>
          <w:sz w:val="24"/>
          <w:szCs w:val="24"/>
        </w:rPr>
        <w:t>превози</w:t>
      </w:r>
      <w:r w:rsidR="00CB2B39" w:rsidRPr="000C4931">
        <w:rPr>
          <w:rFonts w:ascii="Times New Roman" w:hAnsi="Times New Roman" w:cs="Times New Roman"/>
          <w:sz w:val="24"/>
          <w:szCs w:val="24"/>
        </w:rPr>
        <w:t xml:space="preserve">“ </w:t>
      </w:r>
      <w:r w:rsidRPr="000C4931">
        <w:rPr>
          <w:rFonts w:ascii="Times New Roman" w:hAnsi="Times New Roman" w:cs="Times New Roman"/>
          <w:sz w:val="24"/>
          <w:szCs w:val="24"/>
        </w:rPr>
        <w:t>ЕООД разполага с необходимата материална база за осъществяване на ремонт, поддържане и експлоатация на подвижния жп състав, както следва:</w:t>
      </w:r>
    </w:p>
    <w:p w:rsidR="000A2FCB" w:rsidRPr="000C4931" w:rsidRDefault="000A2FCB" w:rsidP="00CB2B39">
      <w:pPr>
        <w:widowControl w:val="0"/>
        <w:numPr>
          <w:ilvl w:val="0"/>
          <w:numId w:val="17"/>
        </w:numPr>
        <w:shd w:val="clear" w:color="auto" w:fill="FFFFFF"/>
        <w:tabs>
          <w:tab w:val="left" w:pos="993"/>
        </w:tabs>
        <w:autoSpaceDE w:val="0"/>
        <w:autoSpaceDN w:val="0"/>
        <w:adjustRightInd w:val="0"/>
        <w:spacing w:after="0" w:line="240" w:lineRule="auto"/>
        <w:ind w:left="0" w:firstLine="720"/>
        <w:jc w:val="both"/>
        <w:rPr>
          <w:rFonts w:ascii="Times New Roman" w:hAnsi="Times New Roman" w:cs="Times New Roman"/>
          <w:sz w:val="24"/>
          <w:szCs w:val="24"/>
        </w:rPr>
      </w:pPr>
      <w:r w:rsidRPr="000C4931">
        <w:rPr>
          <w:rFonts w:ascii="Times New Roman" w:hAnsi="Times New Roman" w:cs="Times New Roman"/>
          <w:bCs/>
          <w:spacing w:val="-1"/>
          <w:sz w:val="24"/>
          <w:szCs w:val="24"/>
        </w:rPr>
        <w:t>гр. Горна Оряховица</w:t>
      </w:r>
    </w:p>
    <w:p w:rsidR="000A2FCB" w:rsidRPr="000C4931" w:rsidRDefault="000A2FCB" w:rsidP="00CB2B39">
      <w:pPr>
        <w:shd w:val="clear" w:color="auto" w:fill="FFFFFF"/>
        <w:spacing w:after="0" w:line="240" w:lineRule="auto"/>
        <w:ind w:firstLine="720"/>
        <w:jc w:val="both"/>
        <w:rPr>
          <w:rFonts w:ascii="Times New Roman" w:hAnsi="Times New Roman" w:cs="Times New Roman"/>
          <w:sz w:val="24"/>
          <w:szCs w:val="24"/>
        </w:rPr>
      </w:pPr>
      <w:r w:rsidRPr="000C4931">
        <w:rPr>
          <w:rFonts w:ascii="Times New Roman" w:hAnsi="Times New Roman" w:cs="Times New Roman"/>
          <w:sz w:val="24"/>
          <w:szCs w:val="24"/>
        </w:rPr>
        <w:t xml:space="preserve">На територията на гр. Горна </w:t>
      </w:r>
      <w:r w:rsidR="00CB2B39" w:rsidRPr="000C4931">
        <w:rPr>
          <w:rFonts w:ascii="Times New Roman" w:hAnsi="Times New Roman" w:cs="Times New Roman"/>
          <w:sz w:val="24"/>
          <w:szCs w:val="24"/>
        </w:rPr>
        <w:t>Оряховица</w:t>
      </w:r>
      <w:r w:rsidRPr="000C4931">
        <w:rPr>
          <w:rFonts w:ascii="Times New Roman" w:hAnsi="Times New Roman" w:cs="Times New Roman"/>
          <w:sz w:val="24"/>
          <w:szCs w:val="24"/>
        </w:rPr>
        <w:t xml:space="preserve"> се намират:</w:t>
      </w:r>
    </w:p>
    <w:p w:rsidR="000A2FCB" w:rsidRPr="000C4931" w:rsidRDefault="000A2FCB" w:rsidP="00CB2B39">
      <w:pPr>
        <w:widowControl w:val="0"/>
        <w:numPr>
          <w:ilvl w:val="0"/>
          <w:numId w:val="10"/>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spacing w:val="-1"/>
          <w:sz w:val="24"/>
          <w:szCs w:val="24"/>
        </w:rPr>
      </w:pPr>
      <w:r w:rsidRPr="000C4931">
        <w:rPr>
          <w:rFonts w:ascii="Times New Roman" w:hAnsi="Times New Roman" w:cs="Times New Roman"/>
          <w:spacing w:val="2"/>
          <w:sz w:val="24"/>
          <w:szCs w:val="24"/>
        </w:rPr>
        <w:t>Битово санитарна площадка - сграда, с площ 240 кв.</w:t>
      </w:r>
      <w:r w:rsidR="00CB2B39" w:rsidRPr="000C4931">
        <w:rPr>
          <w:rFonts w:ascii="Times New Roman" w:hAnsi="Times New Roman" w:cs="Times New Roman"/>
          <w:spacing w:val="2"/>
          <w:sz w:val="24"/>
          <w:szCs w:val="24"/>
        </w:rPr>
        <w:t xml:space="preserve"> </w:t>
      </w:r>
      <w:r w:rsidRPr="000C4931">
        <w:rPr>
          <w:rFonts w:ascii="Times New Roman" w:hAnsi="Times New Roman" w:cs="Times New Roman"/>
          <w:spacing w:val="2"/>
          <w:sz w:val="24"/>
          <w:szCs w:val="24"/>
        </w:rPr>
        <w:t xml:space="preserve">м към ВРУ ГОП, която се състои </w:t>
      </w:r>
      <w:r w:rsidRPr="000C4931">
        <w:rPr>
          <w:rFonts w:ascii="Times New Roman" w:hAnsi="Times New Roman" w:cs="Times New Roman"/>
          <w:spacing w:val="4"/>
          <w:sz w:val="24"/>
          <w:szCs w:val="24"/>
        </w:rPr>
        <w:t xml:space="preserve">от съблекални, бани, санитарни помещения и помещения за извършване на ремонтни </w:t>
      </w:r>
      <w:r w:rsidRPr="000C4931">
        <w:rPr>
          <w:rFonts w:ascii="Times New Roman" w:hAnsi="Times New Roman" w:cs="Times New Roman"/>
          <w:sz w:val="24"/>
          <w:szCs w:val="24"/>
        </w:rPr>
        <w:t xml:space="preserve">дейности (работилници). Санитарната площадка разполага с четири коловоза, на които се </w:t>
      </w:r>
      <w:r w:rsidRPr="000C4931">
        <w:rPr>
          <w:rFonts w:ascii="Times New Roman" w:hAnsi="Times New Roman" w:cs="Times New Roman"/>
          <w:spacing w:val="-1"/>
          <w:sz w:val="24"/>
          <w:szCs w:val="24"/>
        </w:rPr>
        <w:t xml:space="preserve">осъществява безотцепъчен ремонт на вагоните, вътрешно оборудване, ремонт, почистване и </w:t>
      </w:r>
      <w:r w:rsidRPr="000C4931">
        <w:rPr>
          <w:rFonts w:ascii="Times New Roman" w:hAnsi="Times New Roman" w:cs="Times New Roman"/>
          <w:spacing w:val="-7"/>
          <w:sz w:val="24"/>
          <w:szCs w:val="24"/>
        </w:rPr>
        <w:t>екипировка. Ремонтни коловози са с номера 7</w:t>
      </w:r>
      <w:r w:rsidRPr="000C4931">
        <w:rPr>
          <w:rFonts w:ascii="Times New Roman" w:hAnsi="Times New Roman" w:cs="Times New Roman"/>
          <w:spacing w:val="-7"/>
          <w:sz w:val="24"/>
          <w:szCs w:val="24"/>
          <w:vertAlign w:val="superscript"/>
        </w:rPr>
        <w:t>МИ</w:t>
      </w:r>
      <w:r w:rsidRPr="000C4931">
        <w:rPr>
          <w:rFonts w:ascii="Times New Roman" w:hAnsi="Times New Roman" w:cs="Times New Roman"/>
          <w:spacing w:val="-7"/>
          <w:sz w:val="24"/>
          <w:szCs w:val="24"/>
        </w:rPr>
        <w:t xml:space="preserve"> , 8</w:t>
      </w:r>
      <w:r w:rsidRPr="000C4931">
        <w:rPr>
          <w:rFonts w:ascii="Times New Roman" w:hAnsi="Times New Roman" w:cs="Times New Roman"/>
          <w:spacing w:val="-7"/>
          <w:sz w:val="24"/>
          <w:szCs w:val="24"/>
          <w:vertAlign w:val="superscript"/>
        </w:rPr>
        <w:t>МИ</w:t>
      </w:r>
      <w:r w:rsidRPr="000C4931">
        <w:rPr>
          <w:rFonts w:ascii="Times New Roman" w:hAnsi="Times New Roman" w:cs="Times New Roman"/>
          <w:spacing w:val="-7"/>
          <w:sz w:val="24"/>
          <w:szCs w:val="24"/>
        </w:rPr>
        <w:t xml:space="preserve"> и 9</w:t>
      </w:r>
      <w:r w:rsidRPr="000C4931">
        <w:rPr>
          <w:rFonts w:ascii="Times New Roman" w:hAnsi="Times New Roman" w:cs="Times New Roman"/>
          <w:spacing w:val="-7"/>
          <w:sz w:val="24"/>
          <w:szCs w:val="24"/>
          <w:vertAlign w:val="superscript"/>
        </w:rPr>
        <w:t>МИ</w:t>
      </w:r>
      <w:r w:rsidRPr="000C4931">
        <w:rPr>
          <w:rFonts w:ascii="Times New Roman" w:hAnsi="Times New Roman" w:cs="Times New Roman"/>
          <w:spacing w:val="-7"/>
          <w:sz w:val="24"/>
          <w:szCs w:val="24"/>
        </w:rPr>
        <w:t xml:space="preserve"> глухи коловози. 10</w:t>
      </w:r>
      <w:r w:rsidRPr="000C4931">
        <w:rPr>
          <w:rFonts w:ascii="Times New Roman" w:hAnsi="Times New Roman" w:cs="Times New Roman"/>
          <w:spacing w:val="-7"/>
          <w:sz w:val="24"/>
          <w:szCs w:val="24"/>
          <w:vertAlign w:val="superscript"/>
        </w:rPr>
        <w:t>ти</w:t>
      </w:r>
      <w:r w:rsidRPr="000C4931">
        <w:rPr>
          <w:rFonts w:ascii="Times New Roman" w:hAnsi="Times New Roman" w:cs="Times New Roman"/>
          <w:spacing w:val="-7"/>
          <w:sz w:val="24"/>
          <w:szCs w:val="24"/>
        </w:rPr>
        <w:t xml:space="preserve"> глух коловоз </w:t>
      </w:r>
      <w:r w:rsidRPr="000C4931">
        <w:rPr>
          <w:rFonts w:ascii="Times New Roman" w:hAnsi="Times New Roman" w:cs="Times New Roman"/>
          <w:sz w:val="24"/>
          <w:szCs w:val="24"/>
        </w:rPr>
        <w:t>е за извършване на ел.</w:t>
      </w:r>
      <w:r w:rsidR="000C4931">
        <w:rPr>
          <w:rFonts w:ascii="Times New Roman" w:hAnsi="Times New Roman" w:cs="Times New Roman"/>
          <w:sz w:val="24"/>
          <w:szCs w:val="24"/>
        </w:rPr>
        <w:t xml:space="preserve"> </w:t>
      </w:r>
      <w:r w:rsidRPr="000C4931">
        <w:rPr>
          <w:rFonts w:ascii="Times New Roman" w:hAnsi="Times New Roman" w:cs="Times New Roman"/>
          <w:sz w:val="24"/>
          <w:szCs w:val="24"/>
        </w:rPr>
        <w:t xml:space="preserve">ремонти, годишни и средни ремонти, така наречена площадка за </w:t>
      </w:r>
      <w:r w:rsidRPr="000C4931">
        <w:rPr>
          <w:rFonts w:ascii="Times New Roman" w:hAnsi="Times New Roman" w:cs="Times New Roman"/>
          <w:spacing w:val="9"/>
          <w:sz w:val="24"/>
          <w:szCs w:val="24"/>
        </w:rPr>
        <w:t xml:space="preserve">кинетрониране. Санитарната площадка разполага с водопровод за зареждане на </w:t>
      </w:r>
      <w:r w:rsidRPr="000C4931">
        <w:rPr>
          <w:rFonts w:ascii="Times New Roman" w:hAnsi="Times New Roman" w:cs="Times New Roman"/>
          <w:spacing w:val="8"/>
          <w:sz w:val="24"/>
          <w:szCs w:val="24"/>
        </w:rPr>
        <w:t xml:space="preserve">пътническите вагони с вода; вагон отоплител за отопление и проби на влаковите </w:t>
      </w:r>
      <w:r w:rsidRPr="000C4931">
        <w:rPr>
          <w:rFonts w:ascii="Times New Roman" w:hAnsi="Times New Roman" w:cs="Times New Roman"/>
          <w:spacing w:val="2"/>
          <w:sz w:val="24"/>
          <w:szCs w:val="24"/>
        </w:rPr>
        <w:t xml:space="preserve">композиции. Миячната машина, която се намира на площадката е бракувана, но не е </w:t>
      </w:r>
      <w:r w:rsidRPr="000C4931">
        <w:rPr>
          <w:rFonts w:ascii="Times New Roman" w:hAnsi="Times New Roman" w:cs="Times New Roman"/>
          <w:sz w:val="24"/>
          <w:szCs w:val="24"/>
        </w:rPr>
        <w:t>демонтирана. Поделение за пътнически превози Горна Оряховица разполага с електрокар-</w:t>
      </w:r>
      <w:r w:rsidRPr="000C4931">
        <w:rPr>
          <w:rFonts w:ascii="Times New Roman" w:hAnsi="Times New Roman" w:cs="Times New Roman"/>
          <w:spacing w:val="-1"/>
          <w:sz w:val="24"/>
          <w:szCs w:val="24"/>
        </w:rPr>
        <w:t>самосвал за превоз на материали и други, както и компресорна инсталация за извършване на проби на АВС на пътническите вагони.</w:t>
      </w:r>
    </w:p>
    <w:p w:rsidR="000A2FCB" w:rsidRPr="000C4931" w:rsidRDefault="000A2FCB" w:rsidP="00CB2B39">
      <w:pPr>
        <w:widowControl w:val="0"/>
        <w:numPr>
          <w:ilvl w:val="0"/>
          <w:numId w:val="10"/>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spacing w:val="-1"/>
          <w:sz w:val="24"/>
          <w:szCs w:val="24"/>
        </w:rPr>
      </w:pPr>
      <w:r w:rsidRPr="000C4931">
        <w:rPr>
          <w:rFonts w:ascii="Times New Roman" w:hAnsi="Times New Roman" w:cs="Times New Roman"/>
          <w:sz w:val="24"/>
          <w:szCs w:val="24"/>
        </w:rPr>
        <w:t>Сграда ВРЦех гр. Горна Оряховица с площ 3</w:t>
      </w:r>
      <w:r w:rsidR="00B95B76" w:rsidRPr="00B95B76">
        <w:rPr>
          <w:rFonts w:ascii="Times New Roman" w:hAnsi="Times New Roman" w:cs="Times New Roman"/>
          <w:sz w:val="24"/>
          <w:szCs w:val="24"/>
        </w:rPr>
        <w:t xml:space="preserve"> </w:t>
      </w:r>
      <w:r w:rsidRPr="000C4931">
        <w:rPr>
          <w:rFonts w:ascii="Times New Roman" w:hAnsi="Times New Roman" w:cs="Times New Roman"/>
          <w:sz w:val="24"/>
          <w:szCs w:val="24"/>
        </w:rPr>
        <w:t>200 кв.</w:t>
      </w:r>
      <w:r w:rsidR="00CB2B39" w:rsidRPr="000C4931">
        <w:rPr>
          <w:rFonts w:ascii="Times New Roman" w:hAnsi="Times New Roman" w:cs="Times New Roman"/>
          <w:sz w:val="24"/>
          <w:szCs w:val="24"/>
        </w:rPr>
        <w:t xml:space="preserve"> </w:t>
      </w:r>
      <w:r w:rsidRPr="000C4931">
        <w:rPr>
          <w:rFonts w:ascii="Times New Roman" w:hAnsi="Times New Roman" w:cs="Times New Roman"/>
          <w:sz w:val="24"/>
          <w:szCs w:val="24"/>
        </w:rPr>
        <w:t>м, който се състои от:</w:t>
      </w:r>
    </w:p>
    <w:p w:rsidR="000A2FCB" w:rsidRPr="000C4931" w:rsidRDefault="000A2FCB" w:rsidP="00CB2B39">
      <w:pPr>
        <w:widowControl w:val="0"/>
        <w:numPr>
          <w:ilvl w:val="0"/>
          <w:numId w:val="7"/>
        </w:numPr>
        <w:shd w:val="clear" w:color="auto" w:fill="FFFFFF"/>
        <w:autoSpaceDE w:val="0"/>
        <w:autoSpaceDN w:val="0"/>
        <w:adjustRightInd w:val="0"/>
        <w:spacing w:after="0" w:line="274" w:lineRule="exact"/>
        <w:ind w:firstLine="709"/>
        <w:jc w:val="both"/>
        <w:rPr>
          <w:rFonts w:ascii="Times New Roman" w:hAnsi="Times New Roman" w:cs="Times New Roman"/>
          <w:sz w:val="24"/>
          <w:szCs w:val="24"/>
        </w:rPr>
      </w:pPr>
      <w:r w:rsidRPr="000C4931">
        <w:rPr>
          <w:rFonts w:ascii="Times New Roman" w:hAnsi="Times New Roman" w:cs="Times New Roman"/>
          <w:sz w:val="24"/>
          <w:szCs w:val="24"/>
        </w:rPr>
        <w:t xml:space="preserve">Ремонтно хале с два ремонтни коловоз с канали, на които се извършват отцепъчен </w:t>
      </w:r>
      <w:r w:rsidRPr="000C4931">
        <w:rPr>
          <w:rFonts w:ascii="Times New Roman" w:hAnsi="Times New Roman" w:cs="Times New Roman"/>
          <w:spacing w:val="10"/>
          <w:sz w:val="24"/>
          <w:szCs w:val="24"/>
        </w:rPr>
        <w:t xml:space="preserve">/среден, деповски, текущ/ ремонт на пътнически вагони. </w:t>
      </w:r>
      <w:r w:rsidRPr="000C4931">
        <w:rPr>
          <w:rFonts w:ascii="Times New Roman" w:hAnsi="Times New Roman" w:cs="Times New Roman"/>
          <w:spacing w:val="2"/>
          <w:sz w:val="24"/>
          <w:szCs w:val="24"/>
        </w:rPr>
        <w:t>Използваните два ремонтни коловоза са с по 2 бр. обособени позиции за ремонт, като:</w:t>
      </w:r>
    </w:p>
    <w:p w:rsidR="000A2FCB" w:rsidRPr="000C4931" w:rsidRDefault="000A2FCB" w:rsidP="00CB2B39">
      <w:pPr>
        <w:widowControl w:val="0"/>
        <w:numPr>
          <w:ilvl w:val="0"/>
          <w:numId w:val="7"/>
        </w:numPr>
        <w:shd w:val="clear" w:color="auto" w:fill="FFFFFF"/>
        <w:tabs>
          <w:tab w:val="left" w:pos="470"/>
        </w:tabs>
        <w:autoSpaceDE w:val="0"/>
        <w:autoSpaceDN w:val="0"/>
        <w:adjustRightInd w:val="0"/>
        <w:spacing w:after="0" w:line="274" w:lineRule="exact"/>
        <w:ind w:firstLine="709"/>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1 коловоз, състои се от 2 ремонтни позиции за </w:t>
      </w:r>
      <w:r w:rsidRPr="000C4931">
        <w:rPr>
          <w:rFonts w:ascii="Times New Roman" w:hAnsi="Times New Roman" w:cs="Times New Roman"/>
          <w:spacing w:val="2"/>
          <w:sz w:val="24"/>
          <w:szCs w:val="24"/>
        </w:rPr>
        <w:t>подемен ремонт на пътнически вагони</w:t>
      </w:r>
      <w:r w:rsidRPr="000C4931">
        <w:rPr>
          <w:rFonts w:ascii="Times New Roman" w:hAnsi="Times New Roman" w:cs="Times New Roman"/>
          <w:sz w:val="24"/>
          <w:szCs w:val="24"/>
        </w:rPr>
        <w:t>;</w:t>
      </w:r>
    </w:p>
    <w:p w:rsidR="000A2FCB" w:rsidRPr="000C4931" w:rsidRDefault="000A2FCB" w:rsidP="00CB2B39">
      <w:pPr>
        <w:widowControl w:val="0"/>
        <w:numPr>
          <w:ilvl w:val="0"/>
          <w:numId w:val="7"/>
        </w:numPr>
        <w:shd w:val="clear" w:color="auto" w:fill="FFFFFF"/>
        <w:tabs>
          <w:tab w:val="left" w:pos="470"/>
        </w:tabs>
        <w:autoSpaceDE w:val="0"/>
        <w:autoSpaceDN w:val="0"/>
        <w:adjustRightInd w:val="0"/>
        <w:spacing w:after="0" w:line="274" w:lineRule="exact"/>
        <w:ind w:firstLine="709"/>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2 коловоз, състои се от 2 ремонтни позиции за </w:t>
      </w:r>
      <w:r w:rsidRPr="000C4931">
        <w:rPr>
          <w:rFonts w:ascii="Times New Roman" w:hAnsi="Times New Roman" w:cs="Times New Roman"/>
          <w:spacing w:val="2"/>
          <w:sz w:val="24"/>
          <w:szCs w:val="24"/>
        </w:rPr>
        <w:t>подемен ремонт на пътнически вагони</w:t>
      </w:r>
      <w:r w:rsidRPr="000C4931">
        <w:rPr>
          <w:rFonts w:ascii="Times New Roman" w:hAnsi="Times New Roman" w:cs="Times New Roman"/>
          <w:sz w:val="24"/>
          <w:szCs w:val="24"/>
        </w:rPr>
        <w:t>;</w:t>
      </w:r>
      <w:r w:rsidRPr="000C4931">
        <w:rPr>
          <w:rFonts w:ascii="Times New Roman" w:hAnsi="Times New Roman" w:cs="Times New Roman"/>
          <w:spacing w:val="10"/>
          <w:sz w:val="24"/>
          <w:szCs w:val="24"/>
        </w:rPr>
        <w:t xml:space="preserve"> </w:t>
      </w:r>
    </w:p>
    <w:p w:rsidR="000A2FCB" w:rsidRPr="000C4931" w:rsidRDefault="000A2FCB" w:rsidP="00CB2B39">
      <w:pPr>
        <w:shd w:val="clear" w:color="auto" w:fill="FFFFFF"/>
        <w:spacing w:after="0" w:line="240" w:lineRule="auto"/>
        <w:ind w:firstLine="709"/>
        <w:jc w:val="both"/>
        <w:rPr>
          <w:rFonts w:ascii="Times New Roman" w:hAnsi="Times New Roman" w:cs="Times New Roman"/>
          <w:spacing w:val="10"/>
          <w:sz w:val="24"/>
          <w:szCs w:val="24"/>
        </w:rPr>
      </w:pPr>
      <w:r w:rsidRPr="000C4931">
        <w:rPr>
          <w:rFonts w:ascii="Times New Roman" w:hAnsi="Times New Roman" w:cs="Times New Roman"/>
          <w:spacing w:val="10"/>
          <w:sz w:val="24"/>
          <w:szCs w:val="24"/>
        </w:rPr>
        <w:t>1.Кран стрелови 2т.</w:t>
      </w:r>
    </w:p>
    <w:p w:rsidR="000A2FCB" w:rsidRPr="000C4931" w:rsidRDefault="000A2FCB" w:rsidP="00CB2B39">
      <w:pPr>
        <w:shd w:val="clear" w:color="auto" w:fill="FFFFFF"/>
        <w:spacing w:after="0" w:line="240" w:lineRule="auto"/>
        <w:ind w:firstLine="709"/>
        <w:jc w:val="both"/>
        <w:rPr>
          <w:rFonts w:ascii="Times New Roman" w:hAnsi="Times New Roman" w:cs="Times New Roman"/>
          <w:spacing w:val="10"/>
          <w:sz w:val="24"/>
          <w:szCs w:val="24"/>
        </w:rPr>
      </w:pPr>
      <w:r w:rsidRPr="000C4931">
        <w:rPr>
          <w:rFonts w:ascii="Times New Roman" w:hAnsi="Times New Roman" w:cs="Times New Roman"/>
          <w:spacing w:val="10"/>
          <w:sz w:val="24"/>
          <w:szCs w:val="24"/>
        </w:rPr>
        <w:t>2.Електрически винтови крикове 10 т – 18</w:t>
      </w:r>
      <w:r w:rsidR="00B95B76" w:rsidRPr="00B95B76">
        <w:rPr>
          <w:rFonts w:ascii="Times New Roman" w:hAnsi="Times New Roman" w:cs="Times New Roman"/>
          <w:spacing w:val="10"/>
          <w:sz w:val="24"/>
          <w:szCs w:val="24"/>
        </w:rPr>
        <w:t xml:space="preserve"> </w:t>
      </w:r>
      <w:r w:rsidRPr="000C4931">
        <w:rPr>
          <w:rFonts w:ascii="Times New Roman" w:hAnsi="Times New Roman" w:cs="Times New Roman"/>
          <w:spacing w:val="10"/>
          <w:sz w:val="24"/>
          <w:szCs w:val="24"/>
        </w:rPr>
        <w:t>бр.</w:t>
      </w:r>
    </w:p>
    <w:p w:rsidR="000A2FCB" w:rsidRPr="000C4931" w:rsidRDefault="000A2FCB" w:rsidP="00CB2B39">
      <w:pPr>
        <w:shd w:val="clear" w:color="auto" w:fill="FFFFFF"/>
        <w:spacing w:after="0" w:line="240" w:lineRule="auto"/>
        <w:ind w:firstLine="709"/>
        <w:jc w:val="both"/>
        <w:rPr>
          <w:rFonts w:ascii="Times New Roman" w:hAnsi="Times New Roman" w:cs="Times New Roman"/>
          <w:spacing w:val="10"/>
          <w:sz w:val="24"/>
          <w:szCs w:val="24"/>
        </w:rPr>
      </w:pPr>
      <w:r w:rsidRPr="000C4931">
        <w:rPr>
          <w:rFonts w:ascii="Times New Roman" w:hAnsi="Times New Roman" w:cs="Times New Roman"/>
          <w:spacing w:val="10"/>
          <w:sz w:val="24"/>
          <w:szCs w:val="24"/>
        </w:rPr>
        <w:t xml:space="preserve">3.Бандажен струг с ЦПУ тип </w:t>
      </w:r>
      <w:r w:rsidR="00B95B76">
        <w:rPr>
          <w:rFonts w:ascii="Times New Roman" w:hAnsi="Times New Roman" w:cs="Times New Roman"/>
          <w:spacing w:val="10"/>
          <w:sz w:val="24"/>
          <w:szCs w:val="24"/>
        </w:rPr>
        <w:t>„</w:t>
      </w:r>
      <w:r w:rsidRPr="000C4931">
        <w:rPr>
          <w:rFonts w:ascii="Times New Roman" w:hAnsi="Times New Roman" w:cs="Times New Roman"/>
          <w:spacing w:val="10"/>
          <w:sz w:val="24"/>
          <w:szCs w:val="24"/>
        </w:rPr>
        <w:t>UBB 112</w:t>
      </w:r>
      <w:r w:rsidR="00B95B76">
        <w:rPr>
          <w:rFonts w:ascii="Times New Roman" w:hAnsi="Times New Roman" w:cs="Times New Roman"/>
          <w:spacing w:val="10"/>
          <w:sz w:val="24"/>
          <w:szCs w:val="24"/>
        </w:rPr>
        <w:t>“</w:t>
      </w:r>
      <w:r w:rsidRPr="000C4931">
        <w:rPr>
          <w:rFonts w:ascii="Times New Roman" w:hAnsi="Times New Roman" w:cs="Times New Roman"/>
          <w:spacing w:val="10"/>
          <w:sz w:val="24"/>
          <w:szCs w:val="24"/>
        </w:rPr>
        <w:t xml:space="preserve"> - 1 бр.</w:t>
      </w:r>
    </w:p>
    <w:p w:rsidR="000A2FCB" w:rsidRPr="000C4931" w:rsidRDefault="000A2FCB" w:rsidP="00CB2B39">
      <w:pPr>
        <w:shd w:val="clear" w:color="auto" w:fill="FFFFFF"/>
        <w:spacing w:after="0" w:line="240" w:lineRule="auto"/>
        <w:ind w:firstLine="709"/>
        <w:jc w:val="both"/>
        <w:rPr>
          <w:rFonts w:ascii="Times New Roman" w:hAnsi="Times New Roman" w:cs="Times New Roman"/>
          <w:spacing w:val="10"/>
          <w:sz w:val="24"/>
          <w:szCs w:val="24"/>
        </w:rPr>
      </w:pPr>
      <w:r w:rsidRPr="000C4931">
        <w:rPr>
          <w:rFonts w:ascii="Times New Roman" w:hAnsi="Times New Roman" w:cs="Times New Roman"/>
          <w:spacing w:val="10"/>
          <w:sz w:val="24"/>
          <w:szCs w:val="24"/>
        </w:rPr>
        <w:t>4.Индукционни нагреватели за монтаж и демонтаж на буксови лагери.</w:t>
      </w:r>
    </w:p>
    <w:p w:rsidR="000A2FCB" w:rsidRPr="000C4931" w:rsidRDefault="000A2FCB" w:rsidP="00CB2B39">
      <w:pPr>
        <w:shd w:val="clear" w:color="auto" w:fill="FFFFFF"/>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pacing w:val="10"/>
          <w:sz w:val="24"/>
          <w:szCs w:val="24"/>
        </w:rPr>
        <w:t xml:space="preserve">В халето се намират и </w:t>
      </w:r>
      <w:r w:rsidRPr="000C4931">
        <w:rPr>
          <w:rFonts w:ascii="Times New Roman" w:hAnsi="Times New Roman" w:cs="Times New Roman"/>
          <w:sz w:val="24"/>
          <w:szCs w:val="24"/>
        </w:rPr>
        <w:t xml:space="preserve">спомагателни отделения за извършване на ремонта (дърводелно, компресорно, ковашко, </w:t>
      </w:r>
      <w:r w:rsidRPr="000C4931">
        <w:rPr>
          <w:rFonts w:ascii="Times New Roman" w:hAnsi="Times New Roman" w:cs="Times New Roman"/>
          <w:spacing w:val="-1"/>
          <w:sz w:val="24"/>
          <w:szCs w:val="24"/>
        </w:rPr>
        <w:t>стругарско, ролково, дефектоскопно, шлосерско), склад за резервни части.</w:t>
      </w:r>
    </w:p>
    <w:p w:rsidR="000A2FCB" w:rsidRPr="000C4931" w:rsidRDefault="000A2FCB" w:rsidP="00CB2B39">
      <w:pPr>
        <w:widowControl w:val="0"/>
        <w:numPr>
          <w:ilvl w:val="0"/>
          <w:numId w:val="7"/>
        </w:numPr>
        <w:shd w:val="clear" w:color="auto" w:fill="FFFFFF"/>
        <w:autoSpaceDE w:val="0"/>
        <w:autoSpaceDN w:val="0"/>
        <w:adjustRightInd w:val="0"/>
        <w:spacing w:after="0" w:line="274" w:lineRule="exact"/>
        <w:ind w:firstLine="709"/>
        <w:jc w:val="both"/>
        <w:rPr>
          <w:rFonts w:ascii="Times New Roman" w:hAnsi="Times New Roman" w:cs="Times New Roman"/>
          <w:sz w:val="24"/>
          <w:szCs w:val="24"/>
        </w:rPr>
      </w:pPr>
      <w:r w:rsidRPr="000C4931">
        <w:rPr>
          <w:rFonts w:ascii="Times New Roman" w:hAnsi="Times New Roman" w:cs="Times New Roman"/>
          <w:sz w:val="24"/>
          <w:szCs w:val="24"/>
        </w:rPr>
        <w:t>База за ремонт и след ремонтни изпитания на спирачното оборудване на вагоните.</w:t>
      </w:r>
    </w:p>
    <w:p w:rsidR="000A2FCB" w:rsidRPr="000C4931" w:rsidRDefault="000A2FCB" w:rsidP="00CB2B39">
      <w:pPr>
        <w:widowControl w:val="0"/>
        <w:numPr>
          <w:ilvl w:val="0"/>
          <w:numId w:val="7"/>
        </w:numPr>
        <w:shd w:val="clear" w:color="auto" w:fill="FFFFFF"/>
        <w:autoSpaceDE w:val="0"/>
        <w:autoSpaceDN w:val="0"/>
        <w:adjustRightInd w:val="0"/>
        <w:spacing w:after="0" w:line="274" w:lineRule="exact"/>
        <w:ind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Гараж за товарни автомобили.</w:t>
      </w:r>
    </w:p>
    <w:p w:rsidR="000A2FCB" w:rsidRPr="000C4931" w:rsidRDefault="000A2FCB" w:rsidP="00CB2B39">
      <w:pPr>
        <w:shd w:val="clear" w:color="auto" w:fill="FFFFFF"/>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pacing w:val="2"/>
          <w:sz w:val="24"/>
          <w:szCs w:val="24"/>
        </w:rPr>
        <w:t xml:space="preserve">В двора на цеха се намират и два глухи коловози с козлови кран, върху които също </w:t>
      </w:r>
      <w:r w:rsidRPr="000C4931">
        <w:rPr>
          <w:rFonts w:ascii="Times New Roman" w:hAnsi="Times New Roman" w:cs="Times New Roman"/>
          <w:sz w:val="24"/>
          <w:szCs w:val="24"/>
        </w:rPr>
        <w:t>се извършва ремонт на вагоните.</w:t>
      </w:r>
    </w:p>
    <w:p w:rsidR="000A2FCB" w:rsidRPr="000C4931" w:rsidRDefault="000A2FCB" w:rsidP="00CB2B39">
      <w:pPr>
        <w:shd w:val="clear" w:color="auto" w:fill="FFFFFF"/>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z w:val="24"/>
          <w:szCs w:val="24"/>
        </w:rPr>
        <w:t>Освен това на територията на гара Горна Оряховица се намират:</w:t>
      </w:r>
    </w:p>
    <w:p w:rsidR="000A2FCB" w:rsidRPr="000C4931" w:rsidRDefault="000A2FCB" w:rsidP="00CB2B39">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 xml:space="preserve">Склад за резервни части за помещаване на резервни части и материали за пътнически </w:t>
      </w:r>
      <w:r w:rsidRPr="000C4931">
        <w:rPr>
          <w:rFonts w:ascii="Times New Roman" w:hAnsi="Times New Roman" w:cs="Times New Roman"/>
          <w:spacing w:val="-1"/>
          <w:sz w:val="24"/>
          <w:szCs w:val="24"/>
        </w:rPr>
        <w:t>вагони с площ 730 кв.</w:t>
      </w:r>
      <w:r w:rsidR="000C4931">
        <w:rPr>
          <w:rFonts w:ascii="Times New Roman" w:hAnsi="Times New Roman" w:cs="Times New Roman"/>
          <w:spacing w:val="-1"/>
          <w:sz w:val="24"/>
          <w:szCs w:val="24"/>
        </w:rPr>
        <w:t xml:space="preserve"> </w:t>
      </w:r>
      <w:r w:rsidRPr="000C4931">
        <w:rPr>
          <w:rFonts w:ascii="Times New Roman" w:hAnsi="Times New Roman" w:cs="Times New Roman"/>
          <w:spacing w:val="-1"/>
          <w:sz w:val="24"/>
          <w:szCs w:val="24"/>
        </w:rPr>
        <w:t>м.;</w:t>
      </w:r>
    </w:p>
    <w:p w:rsidR="000A2FCB" w:rsidRPr="000C4931" w:rsidRDefault="000A2FCB" w:rsidP="00CB2B39">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z w:val="24"/>
          <w:szCs w:val="24"/>
        </w:rPr>
        <w:t>Битова сграда с бани и съблекални за работниците с площ 240 кв.</w:t>
      </w:r>
      <w:r w:rsidR="000C4931">
        <w:rPr>
          <w:rFonts w:ascii="Times New Roman" w:hAnsi="Times New Roman" w:cs="Times New Roman"/>
          <w:sz w:val="24"/>
          <w:szCs w:val="24"/>
        </w:rPr>
        <w:t xml:space="preserve"> </w:t>
      </w:r>
      <w:r w:rsidRPr="000C4931">
        <w:rPr>
          <w:rFonts w:ascii="Times New Roman" w:hAnsi="Times New Roman" w:cs="Times New Roman"/>
          <w:sz w:val="24"/>
          <w:szCs w:val="24"/>
        </w:rPr>
        <w:t>м.</w:t>
      </w:r>
    </w:p>
    <w:p w:rsidR="000A2FCB" w:rsidRPr="000C4931" w:rsidRDefault="000A2FCB" w:rsidP="00CB2B39">
      <w:pPr>
        <w:widowControl w:val="0"/>
        <w:numPr>
          <w:ilvl w:val="0"/>
          <w:numId w:val="17"/>
        </w:numPr>
        <w:shd w:val="clear" w:color="auto" w:fill="FFFFFF"/>
        <w:tabs>
          <w:tab w:val="left" w:pos="821"/>
          <w:tab w:val="left" w:pos="993"/>
        </w:tabs>
        <w:autoSpaceDE w:val="0"/>
        <w:autoSpaceDN w:val="0"/>
        <w:adjustRightInd w:val="0"/>
        <w:spacing w:after="0" w:line="274" w:lineRule="exact"/>
        <w:ind w:left="0" w:firstLine="709"/>
        <w:jc w:val="both"/>
        <w:rPr>
          <w:rFonts w:ascii="Times New Roman" w:hAnsi="Times New Roman" w:cs="Times New Roman"/>
          <w:bCs/>
          <w:spacing w:val="-2"/>
          <w:sz w:val="24"/>
          <w:szCs w:val="24"/>
        </w:rPr>
      </w:pPr>
      <w:r w:rsidRPr="000C4931">
        <w:rPr>
          <w:rFonts w:ascii="Times New Roman" w:hAnsi="Times New Roman" w:cs="Times New Roman"/>
          <w:bCs/>
          <w:spacing w:val="-2"/>
          <w:sz w:val="24"/>
          <w:szCs w:val="24"/>
        </w:rPr>
        <w:t>гр. Варна</w:t>
      </w:r>
    </w:p>
    <w:p w:rsidR="000A2FCB" w:rsidRPr="000C4931" w:rsidRDefault="000A2FCB" w:rsidP="00CB2B39">
      <w:pPr>
        <w:shd w:val="clear" w:color="auto" w:fill="FFFFFF"/>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На територията на гр. Варна се намират:</w:t>
      </w:r>
    </w:p>
    <w:p w:rsidR="000A2FCB" w:rsidRPr="000C4931" w:rsidRDefault="000A2FCB" w:rsidP="00CB2B39">
      <w:pPr>
        <w:widowControl w:val="0"/>
        <w:numPr>
          <w:ilvl w:val="0"/>
          <w:numId w:val="11"/>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2"/>
          <w:sz w:val="24"/>
          <w:szCs w:val="24"/>
        </w:rPr>
        <w:t xml:space="preserve">Производствена битова сграда – гр. Варна, с площ 157.08 кв. м., състояща се от </w:t>
      </w:r>
      <w:r w:rsidRPr="000C4931">
        <w:rPr>
          <w:rFonts w:ascii="Times New Roman" w:hAnsi="Times New Roman" w:cs="Times New Roman"/>
          <w:spacing w:val="-1"/>
          <w:sz w:val="24"/>
          <w:szCs w:val="24"/>
        </w:rPr>
        <w:t xml:space="preserve">съблекални, бани, санитарни помещения и помещения за извършване на ремонтни дейности (работилници). Санитарната площадка към ВРУ Варна разполага с пет коловоза, на които се осъществява безотцепъчен ремонт на вагоните, вътрешно оборудване, ремонт, почистване и </w:t>
      </w:r>
      <w:r w:rsidRPr="000C4931">
        <w:rPr>
          <w:rFonts w:ascii="Times New Roman" w:hAnsi="Times New Roman" w:cs="Times New Roman"/>
          <w:spacing w:val="4"/>
          <w:sz w:val="24"/>
          <w:szCs w:val="24"/>
        </w:rPr>
        <w:t>екипировка. Ремонтни коловози са с номера 10</w:t>
      </w:r>
      <w:r w:rsidRPr="000C4931">
        <w:rPr>
          <w:rFonts w:ascii="Times New Roman" w:hAnsi="Times New Roman" w:cs="Times New Roman"/>
          <w:spacing w:val="4"/>
          <w:sz w:val="24"/>
          <w:szCs w:val="24"/>
          <w:vertAlign w:val="superscript"/>
        </w:rPr>
        <w:t>ти</w:t>
      </w:r>
      <w:r w:rsidRPr="000C4931">
        <w:rPr>
          <w:rFonts w:ascii="Times New Roman" w:hAnsi="Times New Roman" w:cs="Times New Roman"/>
          <w:spacing w:val="4"/>
          <w:sz w:val="24"/>
          <w:szCs w:val="24"/>
        </w:rPr>
        <w:t xml:space="preserve"> с канал и 9</w:t>
      </w:r>
      <w:r w:rsidRPr="000C4931">
        <w:rPr>
          <w:rFonts w:ascii="Times New Roman" w:hAnsi="Times New Roman" w:cs="Times New Roman"/>
          <w:spacing w:val="4"/>
          <w:sz w:val="24"/>
          <w:szCs w:val="24"/>
          <w:vertAlign w:val="superscript"/>
        </w:rPr>
        <w:t>ти</w:t>
      </w:r>
      <w:r w:rsidRPr="000C4931">
        <w:rPr>
          <w:rFonts w:ascii="Times New Roman" w:hAnsi="Times New Roman" w:cs="Times New Roman"/>
          <w:spacing w:val="4"/>
          <w:sz w:val="24"/>
          <w:szCs w:val="24"/>
        </w:rPr>
        <w:t xml:space="preserve"> коловози за отцепъчен </w:t>
      </w:r>
      <w:r w:rsidRPr="000C4931">
        <w:rPr>
          <w:rFonts w:ascii="Times New Roman" w:hAnsi="Times New Roman" w:cs="Times New Roman"/>
          <w:spacing w:val="-6"/>
          <w:sz w:val="24"/>
          <w:szCs w:val="24"/>
        </w:rPr>
        <w:t>ремонт. 8</w:t>
      </w:r>
      <w:r w:rsidRPr="000C4931">
        <w:rPr>
          <w:rFonts w:ascii="Times New Roman" w:hAnsi="Times New Roman" w:cs="Times New Roman"/>
          <w:spacing w:val="-6"/>
          <w:sz w:val="24"/>
          <w:szCs w:val="24"/>
          <w:vertAlign w:val="superscript"/>
        </w:rPr>
        <w:t>ми</w:t>
      </w:r>
      <w:r w:rsidRPr="000C4931">
        <w:rPr>
          <w:rFonts w:ascii="Times New Roman" w:hAnsi="Times New Roman" w:cs="Times New Roman"/>
          <w:spacing w:val="-6"/>
          <w:sz w:val="24"/>
          <w:szCs w:val="24"/>
        </w:rPr>
        <w:t xml:space="preserve"> 7</w:t>
      </w:r>
      <w:r w:rsidRPr="000C4931">
        <w:rPr>
          <w:rFonts w:ascii="Times New Roman" w:hAnsi="Times New Roman" w:cs="Times New Roman"/>
          <w:spacing w:val="-6"/>
          <w:sz w:val="24"/>
          <w:szCs w:val="24"/>
          <w:vertAlign w:val="superscript"/>
        </w:rPr>
        <w:t>ми</w:t>
      </w:r>
      <w:r w:rsidRPr="000C4931">
        <w:rPr>
          <w:rFonts w:ascii="Times New Roman" w:hAnsi="Times New Roman" w:cs="Times New Roman"/>
          <w:spacing w:val="-6"/>
          <w:sz w:val="24"/>
          <w:szCs w:val="24"/>
        </w:rPr>
        <w:t xml:space="preserve"> и 6</w:t>
      </w:r>
      <w:r w:rsidRPr="000C4931">
        <w:rPr>
          <w:rFonts w:ascii="Times New Roman" w:hAnsi="Times New Roman" w:cs="Times New Roman"/>
          <w:spacing w:val="-6"/>
          <w:sz w:val="24"/>
          <w:szCs w:val="24"/>
          <w:vertAlign w:val="superscript"/>
        </w:rPr>
        <w:t>ти</w:t>
      </w:r>
      <w:r w:rsidRPr="000C4931">
        <w:rPr>
          <w:rFonts w:ascii="Times New Roman" w:hAnsi="Times New Roman" w:cs="Times New Roman"/>
          <w:spacing w:val="-6"/>
          <w:sz w:val="24"/>
          <w:szCs w:val="24"/>
        </w:rPr>
        <w:t xml:space="preserve"> коловоз е за извършване на профилактика и преокомплектовка на </w:t>
      </w:r>
      <w:r w:rsidRPr="000C4931">
        <w:rPr>
          <w:rFonts w:ascii="Times New Roman" w:hAnsi="Times New Roman" w:cs="Times New Roman"/>
          <w:sz w:val="24"/>
          <w:szCs w:val="24"/>
        </w:rPr>
        <w:t xml:space="preserve">пътническите композиции. Санитарната площадка разполага с водопровод за зареждане на </w:t>
      </w:r>
      <w:r w:rsidRPr="000C4931">
        <w:rPr>
          <w:rFonts w:ascii="Times New Roman" w:hAnsi="Times New Roman" w:cs="Times New Roman"/>
          <w:spacing w:val="8"/>
          <w:sz w:val="24"/>
          <w:szCs w:val="24"/>
        </w:rPr>
        <w:t xml:space="preserve">пътническите вагони с вода; вагон отоплител за отопление и проби на влаковите </w:t>
      </w:r>
      <w:r w:rsidRPr="000C4931">
        <w:rPr>
          <w:rFonts w:ascii="Times New Roman" w:hAnsi="Times New Roman" w:cs="Times New Roman"/>
          <w:spacing w:val="-1"/>
          <w:sz w:val="24"/>
          <w:szCs w:val="24"/>
        </w:rPr>
        <w:t>композиции. Миячна машина на 5</w:t>
      </w:r>
      <w:r w:rsidRPr="000C4931">
        <w:rPr>
          <w:rFonts w:ascii="Times New Roman" w:hAnsi="Times New Roman" w:cs="Times New Roman"/>
          <w:spacing w:val="-1"/>
          <w:sz w:val="24"/>
          <w:szCs w:val="24"/>
          <w:vertAlign w:val="superscript"/>
        </w:rPr>
        <w:t>ти</w:t>
      </w:r>
      <w:r w:rsidRPr="000C4931">
        <w:rPr>
          <w:rFonts w:ascii="Times New Roman" w:hAnsi="Times New Roman" w:cs="Times New Roman"/>
          <w:spacing w:val="-1"/>
          <w:sz w:val="24"/>
          <w:szCs w:val="24"/>
        </w:rPr>
        <w:t xml:space="preserve"> миячен коловоз се използва за външно измиване на </w:t>
      </w:r>
      <w:r w:rsidRPr="000C4931">
        <w:rPr>
          <w:rFonts w:ascii="Times New Roman" w:hAnsi="Times New Roman" w:cs="Times New Roman"/>
          <w:spacing w:val="1"/>
          <w:sz w:val="24"/>
          <w:szCs w:val="24"/>
        </w:rPr>
        <w:t xml:space="preserve">влаковите композиции от пътнически вагони. </w:t>
      </w:r>
    </w:p>
    <w:p w:rsidR="000A2FCB" w:rsidRPr="000C4931" w:rsidRDefault="000A2FCB" w:rsidP="00CB2B39">
      <w:pPr>
        <w:widowControl w:val="0"/>
        <w:numPr>
          <w:ilvl w:val="0"/>
          <w:numId w:val="11"/>
        </w:numPr>
        <w:shd w:val="clear" w:color="auto" w:fill="FFFFFF"/>
        <w:tabs>
          <w:tab w:val="left" w:pos="1134"/>
        </w:tabs>
        <w:autoSpaceDE w:val="0"/>
        <w:autoSpaceDN w:val="0"/>
        <w:adjustRightInd w:val="0"/>
        <w:spacing w:after="0" w:line="274" w:lineRule="exact"/>
        <w:ind w:left="0" w:firstLine="709"/>
        <w:jc w:val="both"/>
        <w:rPr>
          <w:rFonts w:ascii="Times New Roman" w:hAnsi="Times New Roman" w:cs="Times New Roman"/>
          <w:sz w:val="24"/>
          <w:szCs w:val="24"/>
        </w:rPr>
      </w:pPr>
      <w:r w:rsidRPr="000C4931">
        <w:rPr>
          <w:rFonts w:ascii="Times New Roman" w:hAnsi="Times New Roman" w:cs="Times New Roman"/>
          <w:spacing w:val="11"/>
          <w:sz w:val="24"/>
          <w:szCs w:val="24"/>
        </w:rPr>
        <w:t xml:space="preserve">Сграда на ВРУ Варна, с площ 142 кв. м. представлява битова сграда на </w:t>
      </w:r>
      <w:r w:rsidRPr="000C4931">
        <w:rPr>
          <w:rFonts w:ascii="Times New Roman" w:hAnsi="Times New Roman" w:cs="Times New Roman"/>
          <w:spacing w:val="-1"/>
          <w:sz w:val="24"/>
          <w:szCs w:val="24"/>
        </w:rPr>
        <w:t xml:space="preserve">Вагоноревизорски участък Варна, състояща се от съблекални, бани, санитарни помещения и </w:t>
      </w:r>
      <w:r w:rsidRPr="000C4931">
        <w:rPr>
          <w:rFonts w:ascii="Times New Roman" w:hAnsi="Times New Roman" w:cs="Times New Roman"/>
          <w:sz w:val="24"/>
          <w:szCs w:val="24"/>
        </w:rPr>
        <w:t>помещения за извършване на ремонтни дейности (работилници).</w:t>
      </w:r>
    </w:p>
    <w:p w:rsidR="000A2FCB" w:rsidRPr="000C4931" w:rsidRDefault="000A2FCB" w:rsidP="00CB2B39">
      <w:pPr>
        <w:shd w:val="clear" w:color="auto" w:fill="FFFFFF"/>
        <w:spacing w:line="274" w:lineRule="exact"/>
        <w:ind w:firstLine="709"/>
        <w:jc w:val="both"/>
        <w:rPr>
          <w:rFonts w:ascii="Times New Roman" w:hAnsi="Times New Roman" w:cs="Times New Roman"/>
          <w:sz w:val="24"/>
          <w:szCs w:val="24"/>
        </w:rPr>
      </w:pPr>
      <w:r w:rsidRPr="000C4931">
        <w:rPr>
          <w:rFonts w:ascii="Times New Roman" w:hAnsi="Times New Roman" w:cs="Times New Roman"/>
          <w:spacing w:val="-3"/>
          <w:sz w:val="24"/>
          <w:szCs w:val="24"/>
        </w:rPr>
        <w:t>На 7</w:t>
      </w:r>
      <w:r w:rsidRPr="000C4931">
        <w:rPr>
          <w:rFonts w:ascii="Times New Roman" w:hAnsi="Times New Roman" w:cs="Times New Roman"/>
          <w:spacing w:val="-3"/>
          <w:sz w:val="24"/>
          <w:szCs w:val="24"/>
          <w:vertAlign w:val="superscript"/>
        </w:rPr>
        <w:t>ми</w:t>
      </w:r>
      <w:r w:rsidRPr="000C4931">
        <w:rPr>
          <w:rFonts w:ascii="Times New Roman" w:hAnsi="Times New Roman" w:cs="Times New Roman"/>
          <w:spacing w:val="-3"/>
          <w:sz w:val="24"/>
          <w:szCs w:val="24"/>
        </w:rPr>
        <w:t xml:space="preserve"> глух коловоз в гарата се намира стационарен вагон отоплител, който служи за </w:t>
      </w:r>
      <w:r w:rsidRPr="000C4931">
        <w:rPr>
          <w:rFonts w:ascii="Times New Roman" w:hAnsi="Times New Roman" w:cs="Times New Roman"/>
          <w:sz w:val="24"/>
          <w:szCs w:val="24"/>
        </w:rPr>
        <w:t>предварително отопление и проба на влаковете.</w:t>
      </w:r>
    </w:p>
    <w:p w:rsidR="000A2FCB" w:rsidRPr="000C4931" w:rsidRDefault="000A2FCB" w:rsidP="00E07654">
      <w:pPr>
        <w:widowControl w:val="0"/>
        <w:numPr>
          <w:ilvl w:val="0"/>
          <w:numId w:val="17"/>
        </w:numPr>
        <w:shd w:val="clear" w:color="auto" w:fill="FFFFFF"/>
        <w:tabs>
          <w:tab w:val="left" w:pos="821"/>
          <w:tab w:val="left" w:pos="993"/>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гр. Силистра</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z w:val="24"/>
          <w:szCs w:val="24"/>
        </w:rPr>
        <w:t>На територията на гр. Силистра се намират:</w:t>
      </w:r>
    </w:p>
    <w:p w:rsidR="000A2FCB" w:rsidRPr="000C4931" w:rsidRDefault="000A2FCB" w:rsidP="00E07654">
      <w:pPr>
        <w:widowControl w:val="0"/>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z w:val="24"/>
          <w:szCs w:val="24"/>
        </w:rPr>
        <w:t xml:space="preserve">Масивна едноетажна сграда, състояща се от ремонтна работилница, офиси и сервизни </w:t>
      </w:r>
      <w:r w:rsidRPr="000C4931">
        <w:rPr>
          <w:rFonts w:ascii="Times New Roman" w:hAnsi="Times New Roman" w:cs="Times New Roman"/>
          <w:spacing w:val="6"/>
          <w:sz w:val="24"/>
          <w:szCs w:val="24"/>
        </w:rPr>
        <w:t>помещения, със застроена площ 170 кв.</w:t>
      </w:r>
      <w:r w:rsidR="00E07654" w:rsidRPr="000C4931">
        <w:rPr>
          <w:rFonts w:ascii="Times New Roman" w:hAnsi="Times New Roman" w:cs="Times New Roman"/>
          <w:spacing w:val="6"/>
          <w:sz w:val="24"/>
          <w:szCs w:val="24"/>
        </w:rPr>
        <w:t xml:space="preserve"> </w:t>
      </w:r>
      <w:r w:rsidRPr="000C4931">
        <w:rPr>
          <w:rFonts w:ascii="Times New Roman" w:hAnsi="Times New Roman" w:cs="Times New Roman"/>
          <w:spacing w:val="6"/>
          <w:sz w:val="24"/>
          <w:szCs w:val="24"/>
        </w:rPr>
        <w:t xml:space="preserve">м. Сградата разполага с ремонтни и битови </w:t>
      </w:r>
      <w:r w:rsidRPr="000C4931">
        <w:rPr>
          <w:rFonts w:ascii="Times New Roman" w:hAnsi="Times New Roman" w:cs="Times New Roman"/>
          <w:spacing w:val="4"/>
          <w:sz w:val="24"/>
          <w:szCs w:val="24"/>
        </w:rPr>
        <w:t xml:space="preserve">помещения, съблекални, бани, санитарни помещения и помещения за извършване на </w:t>
      </w:r>
      <w:r w:rsidRPr="000C4931">
        <w:rPr>
          <w:rFonts w:ascii="Times New Roman" w:hAnsi="Times New Roman" w:cs="Times New Roman"/>
          <w:sz w:val="24"/>
          <w:szCs w:val="24"/>
        </w:rPr>
        <w:t xml:space="preserve">ремонтни дейности. Разполага с два коловоза за гариране на вагони чакащи за ремонт и се </w:t>
      </w:r>
      <w:r w:rsidRPr="000C4931">
        <w:rPr>
          <w:rFonts w:ascii="Times New Roman" w:hAnsi="Times New Roman" w:cs="Times New Roman"/>
          <w:spacing w:val="-1"/>
          <w:sz w:val="24"/>
          <w:szCs w:val="24"/>
        </w:rPr>
        <w:t>осъществява безотцепъчен ремонт на вагоните, вътрешно оборудване, ремонт, почистване и екипировка на влакови композиции.</w:t>
      </w:r>
    </w:p>
    <w:p w:rsidR="000A2FCB" w:rsidRPr="000C4931" w:rsidRDefault="000A2FCB" w:rsidP="00E07654">
      <w:pPr>
        <w:widowControl w:val="0"/>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5"/>
          <w:sz w:val="24"/>
          <w:szCs w:val="24"/>
        </w:rPr>
        <w:t xml:space="preserve">Масивна едноетажна сграда, състояща се от офиси и сервизни помещения, със </w:t>
      </w:r>
      <w:r w:rsidRPr="000C4931">
        <w:rPr>
          <w:rFonts w:ascii="Times New Roman" w:hAnsi="Times New Roman" w:cs="Times New Roman"/>
          <w:sz w:val="24"/>
          <w:szCs w:val="24"/>
        </w:rPr>
        <w:t>застроена площ 134 кв.</w:t>
      </w:r>
      <w:r w:rsidR="00E07654" w:rsidRPr="000C4931">
        <w:rPr>
          <w:rFonts w:ascii="Times New Roman" w:hAnsi="Times New Roman" w:cs="Times New Roman"/>
          <w:sz w:val="24"/>
          <w:szCs w:val="24"/>
        </w:rPr>
        <w:t xml:space="preserve"> </w:t>
      </w:r>
      <w:r w:rsidRPr="000C4931">
        <w:rPr>
          <w:rFonts w:ascii="Times New Roman" w:hAnsi="Times New Roman" w:cs="Times New Roman"/>
          <w:sz w:val="24"/>
          <w:szCs w:val="24"/>
        </w:rPr>
        <w:t>м. Сградата разполага с съблекални, бани, санитарни помещения и помещения за извършване на ремонтни дейности.</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z w:val="24"/>
          <w:szCs w:val="24"/>
        </w:rPr>
      </w:pPr>
    </w:p>
    <w:p w:rsidR="000A2FCB" w:rsidRPr="000C4931" w:rsidRDefault="000A2FCB" w:rsidP="00E07654">
      <w:pPr>
        <w:widowControl w:val="0"/>
        <w:numPr>
          <w:ilvl w:val="0"/>
          <w:numId w:val="17"/>
        </w:numPr>
        <w:shd w:val="clear" w:color="auto" w:fill="FFFFFF"/>
        <w:tabs>
          <w:tab w:val="left" w:pos="821"/>
          <w:tab w:val="left" w:pos="993"/>
        </w:tabs>
        <w:autoSpaceDE w:val="0"/>
        <w:autoSpaceDN w:val="0"/>
        <w:adjustRightInd w:val="0"/>
        <w:spacing w:after="0" w:line="240" w:lineRule="auto"/>
        <w:ind w:left="0" w:firstLine="709"/>
        <w:jc w:val="both"/>
        <w:rPr>
          <w:rFonts w:ascii="Times New Roman" w:hAnsi="Times New Roman" w:cs="Times New Roman"/>
          <w:bCs/>
          <w:spacing w:val="-3"/>
          <w:sz w:val="24"/>
          <w:szCs w:val="24"/>
        </w:rPr>
      </w:pPr>
      <w:r w:rsidRPr="000C4931">
        <w:rPr>
          <w:rFonts w:ascii="Times New Roman" w:hAnsi="Times New Roman" w:cs="Times New Roman"/>
          <w:bCs/>
          <w:spacing w:val="-3"/>
          <w:sz w:val="24"/>
          <w:szCs w:val="24"/>
        </w:rPr>
        <w:t>гр. Русе</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pacing w:val="-1"/>
          <w:sz w:val="24"/>
          <w:szCs w:val="24"/>
        </w:rPr>
      </w:pPr>
      <w:r w:rsidRPr="000C4931">
        <w:rPr>
          <w:rFonts w:ascii="Times New Roman" w:hAnsi="Times New Roman" w:cs="Times New Roman"/>
          <w:spacing w:val="-1"/>
          <w:sz w:val="24"/>
          <w:szCs w:val="24"/>
        </w:rPr>
        <w:t>На територията на гр. Русе се намират:</w:t>
      </w:r>
    </w:p>
    <w:p w:rsidR="000A2FCB" w:rsidRPr="000C4931" w:rsidRDefault="000A2FCB" w:rsidP="00E07654">
      <w:pPr>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z w:val="24"/>
          <w:szCs w:val="24"/>
        </w:rPr>
        <w:t>Сграда ВРЦех - гр. Русе, с площ 2</w:t>
      </w:r>
      <w:r w:rsidR="00E07654" w:rsidRPr="000C4931">
        <w:rPr>
          <w:rFonts w:ascii="Times New Roman" w:hAnsi="Times New Roman" w:cs="Times New Roman"/>
          <w:sz w:val="24"/>
          <w:szCs w:val="24"/>
        </w:rPr>
        <w:t xml:space="preserve"> </w:t>
      </w:r>
      <w:r w:rsidRPr="000C4931">
        <w:rPr>
          <w:rFonts w:ascii="Times New Roman" w:hAnsi="Times New Roman" w:cs="Times New Roman"/>
          <w:sz w:val="24"/>
          <w:szCs w:val="24"/>
        </w:rPr>
        <w:t>880 кв.</w:t>
      </w:r>
      <w:r w:rsidR="00E07654" w:rsidRPr="000C4931">
        <w:rPr>
          <w:rFonts w:ascii="Times New Roman" w:hAnsi="Times New Roman" w:cs="Times New Roman"/>
          <w:sz w:val="24"/>
          <w:szCs w:val="24"/>
        </w:rPr>
        <w:t xml:space="preserve"> </w:t>
      </w:r>
      <w:r w:rsidRPr="000C4931">
        <w:rPr>
          <w:rFonts w:ascii="Times New Roman" w:hAnsi="Times New Roman" w:cs="Times New Roman"/>
          <w:sz w:val="24"/>
          <w:szCs w:val="24"/>
        </w:rPr>
        <w:t>м</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pacing w:val="1"/>
          <w:sz w:val="24"/>
          <w:szCs w:val="24"/>
        </w:rPr>
      </w:pPr>
      <w:r w:rsidRPr="000C4931">
        <w:rPr>
          <w:rFonts w:ascii="Times New Roman" w:hAnsi="Times New Roman" w:cs="Times New Roman"/>
          <w:sz w:val="24"/>
          <w:szCs w:val="24"/>
        </w:rPr>
        <w:t>На територията на гара Русе разпределителна се намира ВРЦех Рр състоящ се от</w:t>
      </w:r>
      <w:r w:rsidR="00E07654" w:rsidRPr="000C4931">
        <w:rPr>
          <w:rFonts w:ascii="Times New Roman" w:hAnsi="Times New Roman" w:cs="Times New Roman"/>
          <w:sz w:val="24"/>
          <w:szCs w:val="24"/>
        </w:rPr>
        <w:t>:</w:t>
      </w:r>
      <w:r w:rsidRPr="000C4931">
        <w:rPr>
          <w:rFonts w:ascii="Times New Roman" w:hAnsi="Times New Roman" w:cs="Times New Roman"/>
          <w:sz w:val="24"/>
          <w:szCs w:val="24"/>
        </w:rPr>
        <w:t xml:space="preserve"> </w:t>
      </w:r>
      <w:r w:rsidRPr="000C4931">
        <w:rPr>
          <w:rFonts w:ascii="Times New Roman" w:hAnsi="Times New Roman" w:cs="Times New Roman"/>
          <w:spacing w:val="1"/>
          <w:sz w:val="24"/>
          <w:szCs w:val="24"/>
        </w:rPr>
        <w:t xml:space="preserve">- Ремонтно хале с два ремонтни коловоза с канали, на които се извършва отцепъчен ремонт среден, годишен, текущ) ремонт на пътнически вагони. </w:t>
      </w:r>
      <w:r w:rsidRPr="000C4931">
        <w:rPr>
          <w:rFonts w:ascii="Times New Roman" w:hAnsi="Times New Roman" w:cs="Times New Roman"/>
          <w:spacing w:val="2"/>
          <w:sz w:val="24"/>
          <w:szCs w:val="24"/>
        </w:rPr>
        <w:t>Използваните два ремонтни коловоза са с по 2 бр. обособени позиции за ремонт, като:</w:t>
      </w:r>
    </w:p>
    <w:p w:rsidR="000A2FCB" w:rsidRPr="000C4931" w:rsidRDefault="000A2FCB" w:rsidP="00E07654">
      <w:pPr>
        <w:widowControl w:val="0"/>
        <w:numPr>
          <w:ilvl w:val="0"/>
          <w:numId w:val="7"/>
        </w:numPr>
        <w:shd w:val="clear" w:color="auto" w:fill="FFFFFF"/>
        <w:tabs>
          <w:tab w:val="left" w:pos="470"/>
          <w:tab w:val="left" w:pos="993"/>
        </w:tabs>
        <w:autoSpaceDE w:val="0"/>
        <w:autoSpaceDN w:val="0"/>
        <w:adjustRightInd w:val="0"/>
        <w:spacing w:after="0" w:line="240" w:lineRule="auto"/>
        <w:ind w:firstLine="709"/>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1 коловоз, състои се от 2 ремонтни позиции – 1 ремонтна позиция е за </w:t>
      </w:r>
      <w:r w:rsidRPr="000C4931">
        <w:rPr>
          <w:rFonts w:ascii="Times New Roman" w:hAnsi="Times New Roman" w:cs="Times New Roman"/>
          <w:spacing w:val="2"/>
          <w:sz w:val="24"/>
          <w:szCs w:val="24"/>
        </w:rPr>
        <w:t>подемен ремонт на пътнически вагони (съоръжена с 4 бр. електрически винтови крикове и канал) и 1 ремонтна позиция без повдигателни съоръжения и канал.</w:t>
      </w:r>
    </w:p>
    <w:p w:rsidR="000A2FCB" w:rsidRPr="000C4931" w:rsidRDefault="000A2FCB" w:rsidP="00E07654">
      <w:pPr>
        <w:widowControl w:val="0"/>
        <w:numPr>
          <w:ilvl w:val="0"/>
          <w:numId w:val="7"/>
        </w:numPr>
        <w:shd w:val="clear" w:color="auto" w:fill="FFFFFF"/>
        <w:tabs>
          <w:tab w:val="left" w:pos="470"/>
          <w:tab w:val="left" w:pos="993"/>
        </w:tabs>
        <w:autoSpaceDE w:val="0"/>
        <w:autoSpaceDN w:val="0"/>
        <w:adjustRightInd w:val="0"/>
        <w:spacing w:after="0" w:line="240" w:lineRule="auto"/>
        <w:ind w:firstLine="709"/>
        <w:jc w:val="both"/>
        <w:rPr>
          <w:rFonts w:ascii="Times New Roman" w:hAnsi="Times New Roman" w:cs="Times New Roman"/>
          <w:spacing w:val="-23"/>
          <w:sz w:val="24"/>
          <w:szCs w:val="24"/>
        </w:rPr>
      </w:pPr>
      <w:r w:rsidRPr="000C4931">
        <w:rPr>
          <w:rFonts w:ascii="Times New Roman" w:hAnsi="Times New Roman" w:cs="Times New Roman"/>
          <w:sz w:val="24"/>
          <w:szCs w:val="24"/>
        </w:rPr>
        <w:t xml:space="preserve">2 коловоз, състои се от 2 ремонтни позиции – 1 ремонтна позиция е за </w:t>
      </w:r>
      <w:r w:rsidRPr="000C4931">
        <w:rPr>
          <w:rFonts w:ascii="Times New Roman" w:hAnsi="Times New Roman" w:cs="Times New Roman"/>
          <w:spacing w:val="2"/>
          <w:sz w:val="24"/>
          <w:szCs w:val="24"/>
        </w:rPr>
        <w:t>подемен ремонт на пътнически вагони (съоръжена с 4 бр. електрически винтови крикове 25т.и канал) и 1 ремонтна позиция без повдигателни съоръжения и канал.</w:t>
      </w:r>
      <w:r w:rsidRPr="000C4931">
        <w:rPr>
          <w:rFonts w:ascii="Times New Roman" w:hAnsi="Times New Roman" w:cs="Times New Roman"/>
          <w:spacing w:val="-23"/>
          <w:sz w:val="24"/>
          <w:szCs w:val="24"/>
        </w:rPr>
        <w:t xml:space="preserve"> </w:t>
      </w:r>
    </w:p>
    <w:p w:rsidR="000A2FCB" w:rsidRPr="000C4931" w:rsidRDefault="000A2FCB" w:rsidP="00E07654">
      <w:pPr>
        <w:widowControl w:val="0"/>
        <w:numPr>
          <w:ilvl w:val="0"/>
          <w:numId w:val="20"/>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C4931">
        <w:rPr>
          <w:rFonts w:ascii="Times New Roman" w:hAnsi="Times New Roman" w:cs="Times New Roman"/>
          <w:spacing w:val="1"/>
          <w:sz w:val="24"/>
          <w:szCs w:val="24"/>
        </w:rPr>
        <w:t>Електрически винтови крикове 16т. – 12 бр.</w:t>
      </w:r>
    </w:p>
    <w:p w:rsidR="000A2FCB" w:rsidRPr="000C4931" w:rsidRDefault="000A2FCB" w:rsidP="00E07654">
      <w:pPr>
        <w:widowControl w:val="0"/>
        <w:numPr>
          <w:ilvl w:val="0"/>
          <w:numId w:val="20"/>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0C4931">
        <w:rPr>
          <w:rFonts w:ascii="Times New Roman" w:hAnsi="Times New Roman" w:cs="Times New Roman"/>
          <w:spacing w:val="1"/>
          <w:sz w:val="24"/>
          <w:szCs w:val="24"/>
        </w:rPr>
        <w:t xml:space="preserve">Машина за миене на буксови лагери </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 xml:space="preserve">В халето се намират и </w:t>
      </w:r>
      <w:r w:rsidRPr="000C4931">
        <w:rPr>
          <w:rFonts w:ascii="Times New Roman" w:hAnsi="Times New Roman" w:cs="Times New Roman"/>
          <w:sz w:val="24"/>
          <w:szCs w:val="24"/>
        </w:rPr>
        <w:t>спомагателни отделения за извършване на ремонта (дърводелно, компресорно, шлосерно, заваръчно). Халето не разполага с ролково отделение и бандажен струг.</w:t>
      </w:r>
    </w:p>
    <w:p w:rsidR="000A2FCB" w:rsidRPr="000C4931" w:rsidRDefault="000A2FCB" w:rsidP="00E07654">
      <w:pPr>
        <w:shd w:val="clear" w:color="auto" w:fill="FFFFFF"/>
        <w:tabs>
          <w:tab w:val="left" w:pos="993"/>
        </w:tabs>
        <w:spacing w:after="0" w:line="240" w:lineRule="auto"/>
        <w:ind w:firstLine="709"/>
        <w:jc w:val="both"/>
        <w:rPr>
          <w:rFonts w:ascii="Times New Roman" w:hAnsi="Times New Roman" w:cs="Times New Roman"/>
          <w:sz w:val="24"/>
          <w:szCs w:val="24"/>
        </w:rPr>
      </w:pPr>
      <w:r w:rsidRPr="000C4931">
        <w:rPr>
          <w:rFonts w:ascii="Times New Roman" w:hAnsi="Times New Roman" w:cs="Times New Roman"/>
          <w:sz w:val="24"/>
          <w:szCs w:val="24"/>
        </w:rPr>
        <w:t>Освен това на територията на гр. Русе се намират :</w:t>
      </w:r>
    </w:p>
    <w:p w:rsidR="000A2FCB" w:rsidRPr="000C4931" w:rsidRDefault="000A2FCB" w:rsidP="00E07654">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z w:val="24"/>
          <w:szCs w:val="24"/>
        </w:rPr>
        <w:t>Битова сграда - гр. Русе</w:t>
      </w:r>
      <w:r w:rsidRPr="000C4931">
        <w:rPr>
          <w:rFonts w:ascii="Times New Roman" w:hAnsi="Times New Roman" w:cs="Times New Roman"/>
          <w:sz w:val="24"/>
          <w:szCs w:val="24"/>
          <w:u w:val="single"/>
        </w:rPr>
        <w:t>,</w:t>
      </w:r>
      <w:r w:rsidRPr="000C4931">
        <w:rPr>
          <w:rFonts w:ascii="Times New Roman" w:hAnsi="Times New Roman" w:cs="Times New Roman"/>
          <w:sz w:val="24"/>
          <w:szCs w:val="24"/>
        </w:rPr>
        <w:t xml:space="preserve"> с площ 132 кв.</w:t>
      </w:r>
      <w:r w:rsidR="00E07654" w:rsidRPr="000C4931">
        <w:rPr>
          <w:rFonts w:ascii="Times New Roman" w:hAnsi="Times New Roman" w:cs="Times New Roman"/>
          <w:sz w:val="24"/>
          <w:szCs w:val="24"/>
        </w:rPr>
        <w:t xml:space="preserve"> </w:t>
      </w:r>
      <w:r w:rsidRPr="000C4931">
        <w:rPr>
          <w:rFonts w:ascii="Times New Roman" w:hAnsi="Times New Roman" w:cs="Times New Roman"/>
          <w:sz w:val="24"/>
          <w:szCs w:val="24"/>
        </w:rPr>
        <w:t>м, което се използва за складови помещения.</w:t>
      </w:r>
    </w:p>
    <w:p w:rsidR="000A2FCB" w:rsidRPr="000C4931" w:rsidRDefault="000A2FCB" w:rsidP="00E07654">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Битова сграда - гр. Русе, с площ 300 кв.</w:t>
      </w:r>
      <w:r w:rsidR="00E07654" w:rsidRPr="000C4931">
        <w:rPr>
          <w:rFonts w:ascii="Times New Roman" w:hAnsi="Times New Roman" w:cs="Times New Roman"/>
          <w:spacing w:val="-1"/>
          <w:sz w:val="24"/>
          <w:szCs w:val="24"/>
        </w:rPr>
        <w:t xml:space="preserve"> </w:t>
      </w:r>
      <w:r w:rsidRPr="000C4931">
        <w:rPr>
          <w:rFonts w:ascii="Times New Roman" w:hAnsi="Times New Roman" w:cs="Times New Roman"/>
          <w:spacing w:val="-1"/>
          <w:sz w:val="24"/>
          <w:szCs w:val="24"/>
        </w:rPr>
        <w:t>м.</w:t>
      </w:r>
    </w:p>
    <w:p w:rsidR="000A2FCB" w:rsidRPr="000C4931" w:rsidRDefault="000A2FCB" w:rsidP="00E07654">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z w:val="24"/>
          <w:szCs w:val="24"/>
        </w:rPr>
        <w:t xml:space="preserve">На първия етаж се намират бани, съблекални и тоалетни. На втория етаж се намират </w:t>
      </w:r>
      <w:r w:rsidRPr="000C4931">
        <w:rPr>
          <w:rFonts w:ascii="Times New Roman" w:hAnsi="Times New Roman" w:cs="Times New Roman"/>
          <w:spacing w:val="1"/>
          <w:sz w:val="24"/>
          <w:szCs w:val="24"/>
        </w:rPr>
        <w:t>салон и стаи - администрация.</w:t>
      </w:r>
    </w:p>
    <w:p w:rsidR="000A2FCB" w:rsidRPr="000C4931" w:rsidRDefault="000A2FCB" w:rsidP="00E07654">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Трафопост - гр. Русе, с площ 35 кв.</w:t>
      </w:r>
      <w:r w:rsidR="00E07654" w:rsidRPr="000C4931">
        <w:rPr>
          <w:rFonts w:ascii="Times New Roman" w:hAnsi="Times New Roman" w:cs="Times New Roman"/>
          <w:spacing w:val="-1"/>
          <w:sz w:val="24"/>
          <w:szCs w:val="24"/>
        </w:rPr>
        <w:t xml:space="preserve"> </w:t>
      </w:r>
      <w:r w:rsidRPr="000C4931">
        <w:rPr>
          <w:rFonts w:ascii="Times New Roman" w:hAnsi="Times New Roman" w:cs="Times New Roman"/>
          <w:spacing w:val="-1"/>
          <w:sz w:val="24"/>
          <w:szCs w:val="24"/>
        </w:rPr>
        <w:t>м;</w:t>
      </w:r>
    </w:p>
    <w:p w:rsidR="000A2FCB" w:rsidRPr="000C4931" w:rsidRDefault="000A2FCB" w:rsidP="00E07654">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7"/>
          <w:sz w:val="24"/>
          <w:szCs w:val="24"/>
        </w:rPr>
        <w:t>Работилница за отцепъчен ремонт - гр. Русе, с площ 531 кв.</w:t>
      </w:r>
      <w:r w:rsidR="00E07654" w:rsidRPr="000C4931">
        <w:rPr>
          <w:rFonts w:ascii="Times New Roman" w:hAnsi="Times New Roman" w:cs="Times New Roman"/>
          <w:spacing w:val="7"/>
          <w:sz w:val="24"/>
          <w:szCs w:val="24"/>
        </w:rPr>
        <w:t xml:space="preserve"> </w:t>
      </w:r>
      <w:r w:rsidRPr="000C4931">
        <w:rPr>
          <w:rFonts w:ascii="Times New Roman" w:hAnsi="Times New Roman" w:cs="Times New Roman"/>
          <w:spacing w:val="7"/>
          <w:sz w:val="24"/>
          <w:szCs w:val="24"/>
        </w:rPr>
        <w:t xml:space="preserve">м., състояща се от </w:t>
      </w:r>
      <w:r w:rsidRPr="000C4931">
        <w:rPr>
          <w:rFonts w:ascii="Times New Roman" w:hAnsi="Times New Roman" w:cs="Times New Roman"/>
          <w:sz w:val="24"/>
          <w:szCs w:val="24"/>
        </w:rPr>
        <w:t xml:space="preserve">ремонтни работилници, спомагателни отделения за извършване на ремонта (дърводелно, </w:t>
      </w:r>
      <w:r w:rsidRPr="000C4931">
        <w:rPr>
          <w:rFonts w:ascii="Times New Roman" w:hAnsi="Times New Roman" w:cs="Times New Roman"/>
          <w:spacing w:val="-1"/>
          <w:sz w:val="24"/>
          <w:szCs w:val="24"/>
        </w:rPr>
        <w:t>компресорно, шлосерно, заваръчно).</w:t>
      </w:r>
    </w:p>
    <w:p w:rsidR="000A2FCB" w:rsidRPr="000C4931" w:rsidRDefault="000A2FCB" w:rsidP="00E0765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z w:val="24"/>
          <w:szCs w:val="24"/>
        </w:rPr>
        <w:t>Парокотелна - гр. Русе, с площ 204 кв.</w:t>
      </w:r>
      <w:r w:rsidR="00E07654" w:rsidRPr="000C4931">
        <w:rPr>
          <w:rFonts w:ascii="Times New Roman" w:hAnsi="Times New Roman" w:cs="Times New Roman"/>
          <w:sz w:val="24"/>
          <w:szCs w:val="24"/>
        </w:rPr>
        <w:t xml:space="preserve"> </w:t>
      </w:r>
      <w:r w:rsidRPr="000C4931">
        <w:rPr>
          <w:rFonts w:ascii="Times New Roman" w:hAnsi="Times New Roman" w:cs="Times New Roman"/>
          <w:sz w:val="24"/>
          <w:szCs w:val="24"/>
        </w:rPr>
        <w:t>м не функционираща пароцентрала с котле.</w:t>
      </w:r>
    </w:p>
    <w:p w:rsidR="000A2FCB" w:rsidRPr="000C4931" w:rsidRDefault="000A2FCB" w:rsidP="00E0765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4931">
        <w:rPr>
          <w:rFonts w:ascii="Times New Roman" w:hAnsi="Times New Roman" w:cs="Times New Roman"/>
          <w:spacing w:val="2"/>
          <w:sz w:val="24"/>
          <w:szCs w:val="24"/>
        </w:rPr>
        <w:t>Сграда за ревизор вагони и работилница - гр. Русе, с площ 92 кв.</w:t>
      </w:r>
      <w:r w:rsidR="00E07654" w:rsidRPr="000C4931">
        <w:rPr>
          <w:rFonts w:ascii="Times New Roman" w:hAnsi="Times New Roman" w:cs="Times New Roman"/>
          <w:spacing w:val="2"/>
          <w:sz w:val="24"/>
          <w:szCs w:val="24"/>
        </w:rPr>
        <w:t xml:space="preserve"> </w:t>
      </w:r>
      <w:r w:rsidRPr="000C4931">
        <w:rPr>
          <w:rFonts w:ascii="Times New Roman" w:hAnsi="Times New Roman" w:cs="Times New Roman"/>
          <w:spacing w:val="2"/>
          <w:sz w:val="24"/>
          <w:szCs w:val="24"/>
        </w:rPr>
        <w:t xml:space="preserve">м.- гара Русе Разпределителна. Състои се от битово помещение със санитарен възел и работилница </w:t>
      </w:r>
      <w:r w:rsidRPr="000C4931">
        <w:rPr>
          <w:rFonts w:ascii="Times New Roman" w:hAnsi="Times New Roman" w:cs="Times New Roman"/>
          <w:spacing w:val="-3"/>
          <w:sz w:val="24"/>
          <w:szCs w:val="24"/>
        </w:rPr>
        <w:t>(шлосерна).</w:t>
      </w:r>
    </w:p>
    <w:p w:rsidR="000A2FCB" w:rsidRPr="000C4931" w:rsidRDefault="000A2FCB" w:rsidP="00E07654">
      <w:pPr>
        <w:widowControl w:val="0"/>
        <w:numPr>
          <w:ilvl w:val="0"/>
          <w:numId w:val="15"/>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sz w:val="24"/>
          <w:szCs w:val="24"/>
        </w:rPr>
      </w:pPr>
      <w:r w:rsidRPr="000C4931">
        <w:rPr>
          <w:rFonts w:ascii="Times New Roman" w:hAnsi="Times New Roman" w:cs="Times New Roman"/>
          <w:spacing w:val="-1"/>
          <w:sz w:val="24"/>
          <w:szCs w:val="24"/>
        </w:rPr>
        <w:t xml:space="preserve">Битова сграда в ПВРУ гр. Русе (Санитарна площадка). Състои се от </w:t>
      </w:r>
      <w:r w:rsidRPr="000C4931">
        <w:rPr>
          <w:rFonts w:ascii="Times New Roman" w:hAnsi="Times New Roman" w:cs="Times New Roman"/>
          <w:spacing w:val="1"/>
          <w:sz w:val="24"/>
          <w:szCs w:val="24"/>
        </w:rPr>
        <w:t xml:space="preserve">ремонтни помещения и битови помещения - съблекални, бани, санитарни помещения и </w:t>
      </w:r>
      <w:r w:rsidRPr="000C4931">
        <w:rPr>
          <w:rFonts w:ascii="Times New Roman" w:hAnsi="Times New Roman" w:cs="Times New Roman"/>
          <w:spacing w:val="6"/>
          <w:sz w:val="24"/>
          <w:szCs w:val="24"/>
        </w:rPr>
        <w:t xml:space="preserve">ремонтни помещение за извършване на ремонтни дейности. Разполага с шест глухи </w:t>
      </w:r>
      <w:r w:rsidRPr="000C4931">
        <w:rPr>
          <w:rFonts w:ascii="Times New Roman" w:hAnsi="Times New Roman" w:cs="Times New Roman"/>
          <w:spacing w:val="1"/>
          <w:sz w:val="24"/>
          <w:szCs w:val="24"/>
        </w:rPr>
        <w:t xml:space="preserve">коловоза от 1 до 6 номера, като от тях от 1 до 4 коловози са с канал и са за безотцепъчен ремонт на вагони технически прегледи и проби, вътрешно оборудване, ремонт, почистване </w:t>
      </w:r>
      <w:r w:rsidRPr="000C4931">
        <w:rPr>
          <w:rFonts w:ascii="Times New Roman" w:hAnsi="Times New Roman" w:cs="Times New Roman"/>
          <w:sz w:val="24"/>
          <w:szCs w:val="24"/>
        </w:rPr>
        <w:t>и екипировка на влакови композиции.</w:t>
      </w:r>
    </w:p>
    <w:p w:rsidR="000A2FCB" w:rsidRPr="000C4931" w:rsidRDefault="000A2FCB" w:rsidP="00CB2B39">
      <w:pPr>
        <w:shd w:val="clear" w:color="auto" w:fill="FFFFFF"/>
        <w:spacing w:line="274" w:lineRule="exact"/>
        <w:ind w:firstLine="709"/>
        <w:jc w:val="both"/>
        <w:rPr>
          <w:rFonts w:ascii="Times New Roman" w:hAnsi="Times New Roman" w:cs="Times New Roman"/>
          <w:sz w:val="24"/>
          <w:szCs w:val="24"/>
        </w:rPr>
      </w:pPr>
      <w:r w:rsidRPr="000C4931">
        <w:rPr>
          <w:rFonts w:ascii="Times New Roman" w:hAnsi="Times New Roman" w:cs="Times New Roman"/>
          <w:sz w:val="24"/>
          <w:szCs w:val="24"/>
        </w:rPr>
        <w:t xml:space="preserve">На санитарната площадка се намира и стационарен вагон отоплител за предварителна </w:t>
      </w:r>
      <w:r w:rsidRPr="000C4931">
        <w:rPr>
          <w:rFonts w:ascii="Times New Roman" w:hAnsi="Times New Roman" w:cs="Times New Roman"/>
          <w:spacing w:val="6"/>
          <w:sz w:val="24"/>
          <w:szCs w:val="24"/>
        </w:rPr>
        <w:t xml:space="preserve">подготовка на влакови </w:t>
      </w:r>
      <w:r w:rsidR="000C4931" w:rsidRPr="000C4931">
        <w:rPr>
          <w:rFonts w:ascii="Times New Roman" w:hAnsi="Times New Roman" w:cs="Times New Roman"/>
          <w:spacing w:val="6"/>
          <w:sz w:val="24"/>
          <w:szCs w:val="24"/>
        </w:rPr>
        <w:t>композиции</w:t>
      </w:r>
      <w:r w:rsidRPr="000C4931">
        <w:rPr>
          <w:rFonts w:ascii="Times New Roman" w:hAnsi="Times New Roman" w:cs="Times New Roman"/>
          <w:spacing w:val="6"/>
          <w:sz w:val="24"/>
          <w:szCs w:val="24"/>
        </w:rPr>
        <w:t xml:space="preserve"> и отопление. Има изградена водна инсталация за </w:t>
      </w:r>
      <w:r w:rsidRPr="000C4931">
        <w:rPr>
          <w:rFonts w:ascii="Times New Roman" w:hAnsi="Times New Roman" w:cs="Times New Roman"/>
          <w:sz w:val="24"/>
          <w:szCs w:val="24"/>
        </w:rPr>
        <w:t>зареждане на вагоните с вода и компресорна инсталация.</w:t>
      </w:r>
    </w:p>
    <w:p w:rsidR="000A2FCB" w:rsidRPr="000C4931" w:rsidRDefault="000A2FCB" w:rsidP="00E07654">
      <w:pPr>
        <w:widowControl w:val="0"/>
        <w:numPr>
          <w:ilvl w:val="0"/>
          <w:numId w:val="17"/>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bCs/>
          <w:spacing w:val="-1"/>
          <w:sz w:val="24"/>
          <w:szCs w:val="24"/>
        </w:rPr>
      </w:pPr>
      <w:r w:rsidRPr="000C4931">
        <w:rPr>
          <w:rFonts w:ascii="Times New Roman" w:hAnsi="Times New Roman" w:cs="Times New Roman"/>
          <w:bCs/>
          <w:spacing w:val="-1"/>
          <w:sz w:val="24"/>
          <w:szCs w:val="24"/>
        </w:rPr>
        <w:t xml:space="preserve">с. </w:t>
      </w:r>
      <w:r w:rsidR="00E07654" w:rsidRPr="000C4931">
        <w:rPr>
          <w:rFonts w:ascii="Times New Roman" w:hAnsi="Times New Roman" w:cs="Times New Roman"/>
          <w:bCs/>
          <w:spacing w:val="-1"/>
          <w:sz w:val="24"/>
          <w:szCs w:val="24"/>
        </w:rPr>
        <w:t xml:space="preserve"> </w:t>
      </w:r>
      <w:r w:rsidRPr="000C4931">
        <w:rPr>
          <w:rFonts w:ascii="Times New Roman" w:hAnsi="Times New Roman" w:cs="Times New Roman"/>
          <w:bCs/>
          <w:spacing w:val="-1"/>
          <w:sz w:val="24"/>
          <w:szCs w:val="24"/>
        </w:rPr>
        <w:t>Кардам</w:t>
      </w:r>
    </w:p>
    <w:p w:rsidR="000A2FCB" w:rsidRPr="000C4931" w:rsidRDefault="000A2FCB" w:rsidP="00E07654">
      <w:pPr>
        <w:widowControl w:val="0"/>
        <w:numPr>
          <w:ilvl w:val="0"/>
          <w:numId w:val="16"/>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sz w:val="24"/>
          <w:szCs w:val="24"/>
        </w:rPr>
      </w:pPr>
      <w:r w:rsidRPr="000C4931">
        <w:rPr>
          <w:rFonts w:ascii="Times New Roman" w:hAnsi="Times New Roman" w:cs="Times New Roman"/>
          <w:spacing w:val="5"/>
          <w:sz w:val="24"/>
          <w:szCs w:val="24"/>
        </w:rPr>
        <w:t>Санитарна площадка с. Кардам, състояща се от битова сграда с площ 189 кв.</w:t>
      </w:r>
      <w:r w:rsidR="000C4931">
        <w:rPr>
          <w:rFonts w:ascii="Times New Roman" w:hAnsi="Times New Roman" w:cs="Times New Roman"/>
          <w:spacing w:val="5"/>
          <w:sz w:val="24"/>
          <w:szCs w:val="24"/>
        </w:rPr>
        <w:t xml:space="preserve"> </w:t>
      </w:r>
      <w:r w:rsidRPr="000C4931">
        <w:rPr>
          <w:rFonts w:ascii="Times New Roman" w:hAnsi="Times New Roman" w:cs="Times New Roman"/>
          <w:spacing w:val="5"/>
          <w:sz w:val="24"/>
          <w:szCs w:val="24"/>
        </w:rPr>
        <w:t xml:space="preserve">м.; </w:t>
      </w:r>
      <w:r w:rsidRPr="000C4931">
        <w:rPr>
          <w:rFonts w:ascii="Times New Roman" w:hAnsi="Times New Roman" w:cs="Times New Roman"/>
          <w:sz w:val="24"/>
          <w:szCs w:val="24"/>
        </w:rPr>
        <w:t xml:space="preserve">етажност -3; конструкция - масивна; година на построяване – 1979 г.; трафопост – 24 кв. м., </w:t>
      </w:r>
      <w:r w:rsidRPr="000C4931">
        <w:rPr>
          <w:rFonts w:ascii="Times New Roman" w:hAnsi="Times New Roman" w:cs="Times New Roman"/>
          <w:spacing w:val="-3"/>
          <w:sz w:val="24"/>
          <w:szCs w:val="24"/>
        </w:rPr>
        <w:t xml:space="preserve">конструкция - масивна, година на построяване – 1978 г., сграда на отоплител – 36 кв. м., </w:t>
      </w:r>
      <w:r w:rsidRPr="000C4931">
        <w:rPr>
          <w:rFonts w:ascii="Times New Roman" w:hAnsi="Times New Roman" w:cs="Times New Roman"/>
          <w:sz w:val="24"/>
          <w:szCs w:val="24"/>
        </w:rPr>
        <w:t>конструкция - масивна, година на построяване – 1980 г.; пътна връзка – 289 кв. м, година на построяване – 1972 г., дворно място 16</w:t>
      </w:r>
      <w:r w:rsidR="006361B0" w:rsidRPr="000C4931">
        <w:rPr>
          <w:rFonts w:ascii="Times New Roman" w:hAnsi="Times New Roman" w:cs="Times New Roman"/>
          <w:sz w:val="24"/>
          <w:szCs w:val="24"/>
        </w:rPr>
        <w:t xml:space="preserve"> </w:t>
      </w:r>
      <w:r w:rsidRPr="000C4931">
        <w:rPr>
          <w:rFonts w:ascii="Times New Roman" w:hAnsi="Times New Roman" w:cs="Times New Roman"/>
          <w:sz w:val="24"/>
          <w:szCs w:val="24"/>
        </w:rPr>
        <w:t>000 кв. м.</w:t>
      </w:r>
    </w:p>
    <w:p w:rsidR="000A2FCB" w:rsidRPr="000C4931" w:rsidRDefault="000A2FCB" w:rsidP="00E07654">
      <w:pPr>
        <w:widowControl w:val="0"/>
        <w:numPr>
          <w:ilvl w:val="0"/>
          <w:numId w:val="16"/>
        </w:numPr>
        <w:shd w:val="clear" w:color="auto" w:fill="FFFFFF"/>
        <w:tabs>
          <w:tab w:val="left" w:pos="993"/>
        </w:tabs>
        <w:autoSpaceDE w:val="0"/>
        <w:autoSpaceDN w:val="0"/>
        <w:adjustRightInd w:val="0"/>
        <w:spacing w:after="0" w:line="274" w:lineRule="exact"/>
        <w:ind w:left="0" w:firstLine="709"/>
        <w:jc w:val="both"/>
        <w:rPr>
          <w:rFonts w:ascii="Times New Roman" w:hAnsi="Times New Roman" w:cs="Times New Roman"/>
          <w:sz w:val="24"/>
          <w:szCs w:val="24"/>
        </w:rPr>
      </w:pPr>
      <w:r w:rsidRPr="000C4931">
        <w:rPr>
          <w:rFonts w:ascii="Times New Roman" w:hAnsi="Times New Roman" w:cs="Times New Roman"/>
          <w:spacing w:val="6"/>
          <w:sz w:val="24"/>
          <w:szCs w:val="24"/>
        </w:rPr>
        <w:t>Състои се от триетажна сграда с ремонтни помещения и битови помещения -</w:t>
      </w:r>
      <w:r w:rsidRPr="000C4931">
        <w:rPr>
          <w:rFonts w:ascii="Times New Roman" w:hAnsi="Times New Roman" w:cs="Times New Roman"/>
          <w:spacing w:val="-1"/>
          <w:sz w:val="24"/>
          <w:szCs w:val="24"/>
        </w:rPr>
        <w:t xml:space="preserve">съблекални, бани, санитарни помещения и ремонтни помещение за извършване на ремонтни </w:t>
      </w:r>
      <w:r w:rsidRPr="000C4931">
        <w:rPr>
          <w:rFonts w:ascii="Times New Roman" w:hAnsi="Times New Roman" w:cs="Times New Roman"/>
          <w:spacing w:val="1"/>
          <w:sz w:val="24"/>
          <w:szCs w:val="24"/>
        </w:rPr>
        <w:t xml:space="preserve">дейности. Разполага с един глух коловоз с канал и е за безотцепъчен ремонт на вагони </w:t>
      </w:r>
      <w:r w:rsidRPr="000C4931">
        <w:rPr>
          <w:rFonts w:ascii="Times New Roman" w:hAnsi="Times New Roman" w:cs="Times New Roman"/>
          <w:sz w:val="24"/>
          <w:szCs w:val="24"/>
        </w:rPr>
        <w:t xml:space="preserve">технически прегледи и проби, вътрешно оборудване, ремонт, почистване и екипировка на </w:t>
      </w:r>
      <w:r w:rsidRPr="000C4931">
        <w:rPr>
          <w:rFonts w:ascii="Times New Roman" w:hAnsi="Times New Roman" w:cs="Times New Roman"/>
          <w:spacing w:val="1"/>
          <w:sz w:val="24"/>
          <w:szCs w:val="24"/>
        </w:rPr>
        <w:t xml:space="preserve">влакови композиции. Има изградена водна инсталация за зареждане на вагоните с вода; </w:t>
      </w:r>
      <w:r w:rsidRPr="000C4931">
        <w:rPr>
          <w:rFonts w:ascii="Times New Roman" w:hAnsi="Times New Roman" w:cs="Times New Roman"/>
          <w:spacing w:val="2"/>
          <w:sz w:val="24"/>
          <w:szCs w:val="24"/>
        </w:rPr>
        <w:t xml:space="preserve">стугарно помещение и дърводелна; колонка за дезинфекция на товарни вагони; сграда, в </w:t>
      </w:r>
      <w:r w:rsidRPr="000C4931">
        <w:rPr>
          <w:rFonts w:ascii="Times New Roman" w:hAnsi="Times New Roman" w:cs="Times New Roman"/>
          <w:sz w:val="24"/>
          <w:szCs w:val="24"/>
        </w:rPr>
        <w:t>която се помещава съоръжение за ел. проба на влакови композиции.</w:t>
      </w:r>
    </w:p>
    <w:p w:rsidR="000A2FCB" w:rsidRDefault="000A2FCB" w:rsidP="00CB2B39">
      <w:pPr>
        <w:spacing w:after="0" w:line="240" w:lineRule="auto"/>
        <w:ind w:firstLine="709"/>
        <w:jc w:val="both"/>
        <w:rPr>
          <w:rFonts w:ascii="Times New Roman" w:hAnsi="Times New Roman" w:cs="Times New Roman"/>
          <w:sz w:val="24"/>
          <w:szCs w:val="24"/>
        </w:rPr>
      </w:pPr>
    </w:p>
    <w:p w:rsidR="00565B81" w:rsidRPr="00AD49F2" w:rsidRDefault="00565B81" w:rsidP="00565B81">
      <w:pPr>
        <w:spacing w:after="0" w:line="240" w:lineRule="auto"/>
        <w:ind w:firstLine="708"/>
        <w:jc w:val="both"/>
        <w:rPr>
          <w:rFonts w:ascii="Times New Roman" w:hAnsi="Times New Roman" w:cs="Times New Roman"/>
          <w:b/>
          <w:sz w:val="24"/>
          <w:szCs w:val="24"/>
        </w:rPr>
      </w:pPr>
      <w:r w:rsidRPr="00AD49F2">
        <w:rPr>
          <w:rFonts w:ascii="Times New Roman" w:eastAsia="Times New Roman" w:hAnsi="Times New Roman" w:cs="Times New Roman"/>
          <w:b/>
          <w:sz w:val="24"/>
          <w:szCs w:val="24"/>
          <w:lang w:eastAsia="bg-BG"/>
        </w:rPr>
        <w:t xml:space="preserve">Ред за предоставяне на базите за </w:t>
      </w:r>
      <w:r w:rsidRPr="00AD49F2">
        <w:rPr>
          <w:rFonts w:ascii="Times New Roman" w:hAnsi="Times New Roman" w:cs="Times New Roman"/>
          <w:b/>
          <w:sz w:val="24"/>
          <w:szCs w:val="24"/>
        </w:rPr>
        <w:t>ремонт, поддържане и експлоатация на тягов и нетягов подвижен състав:</w:t>
      </w:r>
    </w:p>
    <w:p w:rsidR="00565B81" w:rsidRPr="005E3FC9" w:rsidRDefault="00565B81" w:rsidP="00565B81">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p w:rsidR="00565B81" w:rsidRPr="005E3FC9" w:rsidRDefault="00565B81" w:rsidP="00565B81">
      <w:pPr>
        <w:tabs>
          <w:tab w:val="left" w:pos="720"/>
        </w:tabs>
        <w:spacing w:after="0" w:line="240" w:lineRule="auto"/>
        <w:jc w:val="both"/>
        <w:rPr>
          <w:rStyle w:val="9"/>
          <w:rFonts w:cs="Times New Roman"/>
          <w:sz w:val="24"/>
          <w:szCs w:val="24"/>
        </w:rPr>
      </w:pPr>
      <w:r w:rsidRPr="005E3FC9">
        <w:rPr>
          <w:rFonts w:ascii="Times New Roman" w:hAnsi="Times New Roman" w:cs="Times New Roman"/>
          <w:sz w:val="24"/>
          <w:szCs w:val="24"/>
        </w:rPr>
        <w:tab/>
        <w:t xml:space="preserve">За </w:t>
      </w:r>
      <w:r>
        <w:rPr>
          <w:rFonts w:ascii="Times New Roman" w:eastAsia="Times New Roman" w:hAnsi="Times New Roman" w:cs="Times New Roman"/>
          <w:sz w:val="24"/>
          <w:szCs w:val="24"/>
          <w:lang w:eastAsia="bg-BG"/>
        </w:rPr>
        <w:t xml:space="preserve">базите за </w:t>
      </w:r>
      <w:r w:rsidRPr="00565B81">
        <w:rPr>
          <w:rFonts w:ascii="Times New Roman" w:hAnsi="Times New Roman" w:cs="Times New Roman"/>
          <w:sz w:val="24"/>
          <w:szCs w:val="24"/>
        </w:rPr>
        <w:t>ремонт, поддържане и експлоатация на</w:t>
      </w:r>
      <w:r>
        <w:rPr>
          <w:rFonts w:ascii="Times New Roman" w:hAnsi="Times New Roman" w:cs="Times New Roman"/>
          <w:sz w:val="24"/>
          <w:szCs w:val="24"/>
        </w:rPr>
        <w:t xml:space="preserve"> тягов и нетягов подвижен</w:t>
      </w:r>
      <w:r w:rsidRPr="00565B81">
        <w:rPr>
          <w:rFonts w:ascii="Times New Roman" w:hAnsi="Times New Roman" w:cs="Times New Roman"/>
          <w:sz w:val="24"/>
          <w:szCs w:val="24"/>
        </w:rPr>
        <w:t xml:space="preserve"> състав</w:t>
      </w:r>
      <w:r w:rsidRPr="005E3FC9">
        <w:rPr>
          <w:rFonts w:ascii="Times New Roman" w:hAnsi="Times New Roman" w:cs="Times New Roman"/>
          <w:sz w:val="24"/>
          <w:szCs w:val="24"/>
        </w:rPr>
        <w:t xml:space="preserve"> </w:t>
      </w:r>
      <w:r>
        <w:rPr>
          <w:rFonts w:ascii="Times New Roman" w:hAnsi="Times New Roman" w:cs="Times New Roman"/>
          <w:sz w:val="24"/>
          <w:szCs w:val="24"/>
        </w:rPr>
        <w:t xml:space="preserve">описани в т. </w:t>
      </w:r>
      <w:r>
        <w:rPr>
          <w:rFonts w:ascii="Times New Roman" w:hAnsi="Times New Roman" w:cs="Times New Roman"/>
          <w:sz w:val="24"/>
          <w:szCs w:val="24"/>
          <w:lang w:val="en-US"/>
        </w:rPr>
        <w:t>VI</w:t>
      </w:r>
      <w:r w:rsidRPr="00565B81">
        <w:rPr>
          <w:rFonts w:ascii="Times New Roman" w:hAnsi="Times New Roman" w:cs="Times New Roman"/>
          <w:sz w:val="24"/>
          <w:szCs w:val="24"/>
        </w:rPr>
        <w:t xml:space="preserve"> </w:t>
      </w:r>
      <w:r>
        <w:rPr>
          <w:rFonts w:ascii="Times New Roman" w:hAnsi="Times New Roman" w:cs="Times New Roman"/>
          <w:sz w:val="24"/>
          <w:szCs w:val="24"/>
        </w:rPr>
        <w:t xml:space="preserve">и т. </w:t>
      </w:r>
      <w:r>
        <w:rPr>
          <w:rFonts w:ascii="Times New Roman" w:hAnsi="Times New Roman" w:cs="Times New Roman"/>
          <w:sz w:val="24"/>
          <w:szCs w:val="24"/>
          <w:lang w:val="en-US"/>
        </w:rPr>
        <w:t>VII</w:t>
      </w:r>
      <w:r w:rsidRPr="005E3FC9">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5E3FC9">
        <w:rPr>
          <w:rFonts w:ascii="Times New Roman" w:hAnsi="Times New Roman" w:cs="Times New Roman"/>
          <w:sz w:val="24"/>
          <w:szCs w:val="24"/>
        </w:rPr>
        <w:t xml:space="preserve">настоящия доклад, собственост на дружеството настоящ превозвач ще бъде предвидена възможност избраният превозвач </w:t>
      </w:r>
      <w:r w:rsidRPr="005E3FC9">
        <w:rPr>
          <w:rStyle w:val="9"/>
          <w:rFonts w:cs="Times New Roman"/>
          <w:sz w:val="24"/>
          <w:szCs w:val="24"/>
        </w:rPr>
        <w:t>да ги закупи или наеме на цена не по-ниска от определената от независим оценител, пазарна цена.</w:t>
      </w:r>
    </w:p>
    <w:p w:rsidR="00565B81" w:rsidRPr="005E3FC9" w:rsidRDefault="00565B81" w:rsidP="00565B81">
      <w:pPr>
        <w:pStyle w:val="Style2"/>
        <w:spacing w:after="0"/>
        <w:ind w:right="72"/>
      </w:pPr>
      <w:r w:rsidRPr="005E3FC9">
        <w:t>В 15-дневен срок след подписване на договора избраният превозвач</w:t>
      </w:r>
      <w:r w:rsidRPr="005E3FC9">
        <w:rPr>
          <w:b/>
        </w:rPr>
        <w:t xml:space="preserve"> </w:t>
      </w:r>
      <w:r w:rsidRPr="00565B81">
        <w:t xml:space="preserve">е </w:t>
      </w:r>
      <w:r w:rsidRPr="005E3FC9">
        <w:t>необходимо да</w:t>
      </w:r>
      <w:r w:rsidRPr="005E3FC9">
        <w:rPr>
          <w:b/>
        </w:rPr>
        <w:t xml:space="preserve"> </w:t>
      </w:r>
      <w:r w:rsidRPr="005E3FC9">
        <w:t xml:space="preserve">представи на „БДЖ-Пътнически превози“ ЕООД опис на </w:t>
      </w:r>
      <w:r>
        <w:t>базите</w:t>
      </w:r>
      <w:r w:rsidRPr="005E3FC9">
        <w:t>, които желае да закупи или наеме,  с цел предприемане на действия за издаване на решение на Министерския съвет на Република България за разрешение на продажба или отдаването им под наем на избрани</w:t>
      </w:r>
      <w:r>
        <w:t xml:space="preserve">те бази базите за </w:t>
      </w:r>
      <w:r w:rsidRPr="00565B81">
        <w:t>ремонт, поддържане и експлоатация на</w:t>
      </w:r>
      <w:r>
        <w:t xml:space="preserve"> тягов и нетягов подвижен</w:t>
      </w:r>
      <w:r w:rsidRPr="00565B81">
        <w:t xml:space="preserve"> състав</w:t>
      </w:r>
      <w:r w:rsidRPr="005E3FC9">
        <w:t>, след извършване на пряко договаряне по реда на Правилника за прилагане на Закона за публичните предприятия.</w:t>
      </w:r>
    </w:p>
    <w:p w:rsidR="00565B81" w:rsidRPr="000C4931" w:rsidRDefault="00565B81" w:rsidP="00CB2B39">
      <w:pPr>
        <w:spacing w:after="0" w:line="240" w:lineRule="auto"/>
        <w:ind w:firstLine="709"/>
        <w:jc w:val="both"/>
        <w:rPr>
          <w:rFonts w:ascii="Times New Roman" w:hAnsi="Times New Roman" w:cs="Times New Roman"/>
          <w:sz w:val="24"/>
          <w:szCs w:val="24"/>
        </w:rPr>
      </w:pPr>
    </w:p>
    <w:p w:rsidR="00CD36EC" w:rsidRPr="00CD36EC" w:rsidRDefault="00CD36EC" w:rsidP="00CB2B39">
      <w:pPr>
        <w:shd w:val="clear" w:color="auto" w:fill="FFFFFF"/>
        <w:tabs>
          <w:tab w:val="left" w:pos="993"/>
        </w:tabs>
        <w:spacing w:after="0" w:line="240" w:lineRule="auto"/>
        <w:ind w:left="709" w:firstLine="709"/>
        <w:contextualSpacing/>
        <w:jc w:val="both"/>
        <w:rPr>
          <w:rFonts w:ascii="Times New Roman" w:eastAsia="Times New Roman" w:hAnsi="Times New Roman" w:cs="Times New Roman"/>
          <w:sz w:val="24"/>
          <w:szCs w:val="24"/>
          <w:highlight w:val="yellow"/>
          <w:lang w:eastAsia="bg-BG"/>
        </w:rPr>
      </w:pPr>
    </w:p>
    <w:p w:rsidR="00924B15" w:rsidRPr="00E07654" w:rsidRDefault="000E4C54" w:rsidP="00E07654">
      <w:pPr>
        <w:shd w:val="clear" w:color="auto" w:fill="FFFFFF"/>
        <w:tabs>
          <w:tab w:val="left" w:pos="993"/>
        </w:tabs>
        <w:spacing w:after="0" w:line="240" w:lineRule="auto"/>
        <w:ind w:firstLine="709"/>
        <w:contextualSpacing/>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VIII</w:t>
      </w:r>
      <w:r w:rsidR="00745BBB" w:rsidRPr="00E07654">
        <w:rPr>
          <w:rFonts w:ascii="Times New Roman" w:eastAsia="Times New Roman" w:hAnsi="Times New Roman" w:cs="Times New Roman"/>
          <w:b/>
          <w:sz w:val="24"/>
          <w:szCs w:val="24"/>
          <w:lang w:eastAsia="bg-BG"/>
        </w:rPr>
        <w:t xml:space="preserve">. ГАРАНТИРАНЕ ПРАВАТА НА ЗАЕТИТЕ ЛИЦА </w:t>
      </w:r>
    </w:p>
    <w:p w:rsidR="00BB451F" w:rsidRDefault="00AF217D" w:rsidP="00BB451F">
      <w:pPr>
        <w:pStyle w:val="norm"/>
        <w:shd w:val="clear" w:color="auto" w:fill="FFFFFF"/>
        <w:spacing w:before="0" w:beforeAutospacing="0" w:after="0" w:afterAutospacing="0"/>
        <w:ind w:firstLine="709"/>
        <w:jc w:val="both"/>
        <w:rPr>
          <w:color w:val="000000"/>
        </w:rPr>
      </w:pPr>
      <w:r>
        <w:rPr>
          <w:color w:val="000000"/>
        </w:rPr>
        <w:t xml:space="preserve">В съответствие с  </w:t>
      </w:r>
      <w:r w:rsidR="00191E1E">
        <w:rPr>
          <w:color w:val="000000"/>
        </w:rPr>
        <w:t>чл.</w:t>
      </w:r>
      <w:r w:rsidR="006361B0">
        <w:rPr>
          <w:color w:val="000000"/>
        </w:rPr>
        <w:t xml:space="preserve"> </w:t>
      </w:r>
      <w:r w:rsidR="00191E1E">
        <w:rPr>
          <w:color w:val="000000"/>
        </w:rPr>
        <w:t>4а и чл. 4б от Регламент (ЕО) № 1370/2007 на Европейски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w:t>
      </w:r>
      <w:r w:rsidR="00BB451F">
        <w:rPr>
          <w:color w:val="000000"/>
        </w:rPr>
        <w:t>ъвета, при изпълнението на обществените поръчки за услуги операторите на обществени услуги спазват задълженията, приложими в областта на социалното и трудовото право, установени с правото на Съюза, националното право или колективни споразумения. Директива 2001/23/ЕО се прилага за смяната на оператор на обществена услуга, когато такава промяна представлява прехвърляне на предприятие по смисъла на посочената директива.</w:t>
      </w:r>
    </w:p>
    <w:p w:rsidR="00BB451F" w:rsidRPr="00BB451F" w:rsidRDefault="00BB451F" w:rsidP="00191E1E">
      <w:pPr>
        <w:tabs>
          <w:tab w:val="left" w:pos="993"/>
        </w:tabs>
        <w:spacing w:after="0" w:line="240" w:lineRule="auto"/>
        <w:ind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Съгласно</w:t>
      </w:r>
      <w:r w:rsidR="00191E1E">
        <w:rPr>
          <w:rFonts w:ascii="Times New Roman" w:eastAsia="Times New Roman" w:hAnsi="Times New Roman" w:cs="Times New Roman"/>
          <w:color w:val="000000"/>
          <w:sz w:val="24"/>
          <w:szCs w:val="24"/>
          <w:lang w:eastAsia="bg-BG"/>
        </w:rPr>
        <w:t xml:space="preserve"> чл. 123, ал. 1, т. 7 от Кодекса на труда </w:t>
      </w:r>
      <w:r w:rsidRPr="00BB451F">
        <w:rPr>
          <w:rFonts w:ascii="Times New Roman" w:hAnsi="Times New Roman" w:cs="Times New Roman"/>
          <w:sz w:val="24"/>
          <w:szCs w:val="24"/>
        </w:rPr>
        <w:t>трудовото правоотношение с работника или служителя не се прекратява при промяна на работодателя в резултат на: преотстъпване или прехвърляне на дейност от едно предприятие на друго, включително прехвърляне на материални активи.</w:t>
      </w:r>
    </w:p>
    <w:p w:rsidR="00191E1E" w:rsidRDefault="00BB451F" w:rsidP="00191E1E">
      <w:pPr>
        <w:tabs>
          <w:tab w:val="left" w:pos="993"/>
        </w:tabs>
        <w:spacing w:after="0" w:line="240" w:lineRule="auto"/>
        <w:ind w:firstLine="709"/>
        <w:jc w:val="both"/>
        <w:rPr>
          <w:rFonts w:ascii="Times New Roman" w:eastAsia="Times New Roman" w:hAnsi="Times New Roman" w:cs="Times New Roman"/>
          <w:color w:val="000000"/>
          <w:sz w:val="24"/>
          <w:szCs w:val="24"/>
          <w:lang w:eastAsia="bg-BG"/>
        </w:rPr>
      </w:pPr>
      <w:r w:rsidRPr="00924B15">
        <w:rPr>
          <w:rFonts w:ascii="Times New Roman" w:eastAsia="Times New Roman" w:hAnsi="Times New Roman" w:cs="Times New Roman"/>
          <w:color w:val="000000"/>
          <w:sz w:val="24"/>
          <w:szCs w:val="24"/>
          <w:lang w:eastAsia="bg-BG"/>
        </w:rPr>
        <w:t xml:space="preserve">В </w:t>
      </w:r>
      <w:r w:rsidR="00191E1E" w:rsidRPr="00924B15">
        <w:rPr>
          <w:rFonts w:ascii="Times New Roman" w:eastAsia="Times New Roman" w:hAnsi="Times New Roman" w:cs="Times New Roman"/>
          <w:color w:val="000000"/>
          <w:sz w:val="24"/>
          <w:szCs w:val="24"/>
          <w:lang w:eastAsia="bg-BG"/>
        </w:rPr>
        <w:t>случай, че сключването на договора за обществена услуга доведе до смяна на изпълнителя на обществената превозна услуга се предвижда прехвърляне на правата и задълженията на работниците и служителите, заети в настоящия превозвач и спазване на определени социални стандарти за целия персонал, участващ в предоставянето на услугата за обществен железопътен транспорт (Колективно споразумение на равнище дружество).</w:t>
      </w:r>
    </w:p>
    <w:bookmarkEnd w:id="0"/>
    <w:p w:rsidR="00CD36EC" w:rsidRDefault="006361B0" w:rsidP="00F04A66">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bg-BG"/>
        </w:rPr>
      </w:pPr>
      <w:r w:rsidRPr="00F04A66">
        <w:rPr>
          <w:rFonts w:ascii="Times New Roman" w:eastAsia="Times New Roman" w:hAnsi="Times New Roman" w:cs="Times New Roman"/>
          <w:sz w:val="24"/>
          <w:szCs w:val="24"/>
          <w:lang w:eastAsia="bg-BG"/>
        </w:rPr>
        <w:t xml:space="preserve">Колективно </w:t>
      </w:r>
      <w:r w:rsidR="00F04A66" w:rsidRPr="00F04A66">
        <w:rPr>
          <w:rFonts w:ascii="Times New Roman" w:eastAsia="Times New Roman" w:hAnsi="Times New Roman" w:cs="Times New Roman"/>
          <w:sz w:val="24"/>
          <w:szCs w:val="24"/>
          <w:lang w:eastAsia="bg-BG"/>
        </w:rPr>
        <w:t xml:space="preserve">трудово </w:t>
      </w:r>
      <w:r w:rsidRPr="00F04A66">
        <w:rPr>
          <w:rFonts w:ascii="Times New Roman" w:eastAsia="Times New Roman" w:hAnsi="Times New Roman" w:cs="Times New Roman"/>
          <w:sz w:val="24"/>
          <w:szCs w:val="24"/>
          <w:lang w:eastAsia="bg-BG"/>
        </w:rPr>
        <w:t>споразумение</w:t>
      </w:r>
      <w:r w:rsidR="00F04A66">
        <w:rPr>
          <w:rFonts w:ascii="Times New Roman" w:eastAsia="Times New Roman" w:hAnsi="Times New Roman" w:cs="Times New Roman"/>
          <w:sz w:val="24"/>
          <w:szCs w:val="24"/>
          <w:lang w:eastAsia="bg-BG"/>
        </w:rPr>
        <w:t>, сключено на 06.12.2023 г.</w:t>
      </w:r>
      <w:r w:rsidR="00BB451F">
        <w:rPr>
          <w:rFonts w:ascii="Times New Roman" w:eastAsia="Times New Roman" w:hAnsi="Times New Roman" w:cs="Times New Roman"/>
          <w:sz w:val="24"/>
          <w:szCs w:val="24"/>
          <w:lang w:eastAsia="bg-BG"/>
        </w:rPr>
        <w:t>,</w:t>
      </w:r>
      <w:r w:rsidR="00F04A66">
        <w:rPr>
          <w:rFonts w:ascii="Times New Roman" w:eastAsia="Times New Roman" w:hAnsi="Times New Roman" w:cs="Times New Roman"/>
          <w:sz w:val="24"/>
          <w:szCs w:val="24"/>
          <w:lang w:eastAsia="bg-BG"/>
        </w:rPr>
        <w:t xml:space="preserve"> със срок на действие от две години, ведно с приложенията към него е публикувано, както следва:</w:t>
      </w:r>
      <w:r w:rsidR="00191E1E">
        <w:rPr>
          <w:rFonts w:ascii="Times New Roman" w:eastAsia="Times New Roman" w:hAnsi="Times New Roman" w:cs="Times New Roman"/>
          <w:sz w:val="24"/>
          <w:szCs w:val="24"/>
          <w:lang w:eastAsia="bg-BG"/>
        </w:rPr>
        <w:t xml:space="preserve"> </w:t>
      </w:r>
      <w:hyperlink r:id="rId9" w:history="1">
        <w:r w:rsidR="00F04A66" w:rsidRPr="00A7492E">
          <w:rPr>
            <w:rStyle w:val="Hyperlink"/>
            <w:rFonts w:ascii="Times New Roman" w:eastAsia="Times New Roman" w:hAnsi="Times New Roman" w:cs="Times New Roman"/>
            <w:sz w:val="24"/>
            <w:szCs w:val="24"/>
            <w:lang w:eastAsia="bg-BG"/>
          </w:rPr>
          <w:t>https://www.sjb-region-sofia.com/doc_all.php?id=81</w:t>
        </w:r>
      </w:hyperlink>
      <w:r w:rsidR="00F04A66">
        <w:rPr>
          <w:rFonts w:ascii="Times New Roman" w:eastAsia="Times New Roman" w:hAnsi="Times New Roman" w:cs="Times New Roman"/>
          <w:sz w:val="24"/>
          <w:szCs w:val="24"/>
          <w:lang w:eastAsia="bg-BG"/>
        </w:rPr>
        <w:t>.</w:t>
      </w:r>
    </w:p>
    <w:p w:rsidR="00565B81" w:rsidRDefault="00565B81" w:rsidP="00F04A66">
      <w:pPr>
        <w:shd w:val="clear" w:color="auto" w:fill="FFFFFF"/>
        <w:tabs>
          <w:tab w:val="left" w:pos="993"/>
        </w:tabs>
        <w:spacing w:after="0" w:line="240" w:lineRule="auto"/>
        <w:ind w:firstLine="709"/>
        <w:contextualSpacing/>
        <w:jc w:val="both"/>
        <w:rPr>
          <w:rFonts w:ascii="Times New Roman" w:hAnsi="Times New Roman" w:cs="Times New Roman"/>
          <w:sz w:val="24"/>
          <w:szCs w:val="24"/>
        </w:rPr>
      </w:pPr>
    </w:p>
    <w:p w:rsidR="00720D39" w:rsidRPr="00720D39" w:rsidRDefault="00720D39" w:rsidP="00F04A66">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bg-BG"/>
        </w:rPr>
      </w:pPr>
      <w:r w:rsidRPr="00565B81">
        <w:rPr>
          <w:rFonts w:ascii="Times New Roman" w:hAnsi="Times New Roman" w:cs="Times New Roman"/>
          <w:sz w:val="24"/>
          <w:szCs w:val="24"/>
        </w:rPr>
        <w:t>Завареният колективен трудов договор действа до сключването на нов колективен трудов договор.</w:t>
      </w:r>
    </w:p>
    <w:p w:rsidR="00F04A66" w:rsidRDefault="00F04A66"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p w:rsidR="00CD36EC" w:rsidRPr="00B053A8" w:rsidRDefault="00E07654" w:rsidP="000E5732">
      <w:pPr>
        <w:spacing w:after="0" w:line="240" w:lineRule="auto"/>
        <w:ind w:firstLine="708"/>
        <w:rPr>
          <w:rFonts w:ascii="Times New Roman" w:hAnsi="Times New Roman" w:cs="Times New Roman"/>
          <w:sz w:val="24"/>
          <w:szCs w:val="24"/>
          <w:lang w:eastAsia="bg-BG"/>
        </w:rPr>
      </w:pPr>
      <w:r w:rsidRPr="00B053A8">
        <w:rPr>
          <w:rFonts w:ascii="Times New Roman" w:hAnsi="Times New Roman" w:cs="Times New Roman"/>
          <w:sz w:val="24"/>
          <w:szCs w:val="24"/>
          <w:lang w:eastAsia="bg-BG"/>
        </w:rPr>
        <w:t xml:space="preserve">Справка </w:t>
      </w:r>
      <w:r w:rsidR="00CD36EC" w:rsidRPr="00B053A8">
        <w:rPr>
          <w:rFonts w:ascii="Times New Roman" w:hAnsi="Times New Roman" w:cs="Times New Roman"/>
          <w:sz w:val="24"/>
          <w:szCs w:val="24"/>
          <w:lang w:eastAsia="bg-BG"/>
        </w:rPr>
        <w:t>за числеността на персонала</w:t>
      </w:r>
      <w:r w:rsidR="002503C3">
        <w:rPr>
          <w:rFonts w:ascii="Times New Roman" w:hAnsi="Times New Roman" w:cs="Times New Roman"/>
          <w:sz w:val="24"/>
          <w:szCs w:val="24"/>
          <w:lang w:eastAsia="bg-BG"/>
        </w:rPr>
        <w:t xml:space="preserve">, зает с изпълнението на задължението за извършване на обществените превозни услуги </w:t>
      </w:r>
      <w:r w:rsidR="00CD36EC" w:rsidRPr="00B053A8">
        <w:rPr>
          <w:rFonts w:ascii="Times New Roman" w:hAnsi="Times New Roman" w:cs="Times New Roman"/>
          <w:sz w:val="24"/>
          <w:szCs w:val="24"/>
          <w:lang w:eastAsia="bg-BG"/>
        </w:rPr>
        <w:t xml:space="preserve">по дейности </w:t>
      </w:r>
      <w:r w:rsidR="00233499">
        <w:rPr>
          <w:rFonts w:ascii="Times New Roman" w:hAnsi="Times New Roman" w:cs="Times New Roman"/>
          <w:sz w:val="24"/>
          <w:szCs w:val="24"/>
          <w:lang w:eastAsia="bg-BG"/>
        </w:rPr>
        <w:t>на настоящия превозвач</w:t>
      </w:r>
      <w:r w:rsidR="00CD36EC" w:rsidRPr="00B053A8">
        <w:rPr>
          <w:rFonts w:ascii="Times New Roman" w:hAnsi="Times New Roman" w:cs="Times New Roman"/>
          <w:sz w:val="24"/>
          <w:szCs w:val="24"/>
          <w:lang w:eastAsia="bg-BG"/>
        </w:rPr>
        <w:t>, към 10.05.2024 г.</w:t>
      </w:r>
    </w:p>
    <w:p w:rsidR="00CD36EC" w:rsidRPr="00B053A8" w:rsidRDefault="00CD36EC" w:rsidP="00CD36EC">
      <w:pPr>
        <w:spacing w:after="0" w:line="240" w:lineRule="auto"/>
        <w:rPr>
          <w:rFonts w:ascii="Times New Roman" w:hAnsi="Times New Roman" w:cs="Times New Roman"/>
          <w:sz w:val="24"/>
          <w:szCs w:val="24"/>
          <w:lang w:eastAsia="bg-BG"/>
        </w:rPr>
      </w:pPr>
    </w:p>
    <w:tbl>
      <w:tblPr>
        <w:tblW w:w="8948" w:type="dxa"/>
        <w:tblCellMar>
          <w:left w:w="0" w:type="dxa"/>
          <w:right w:w="0" w:type="dxa"/>
        </w:tblCellMar>
        <w:tblLook w:val="04A0" w:firstRow="1" w:lastRow="0" w:firstColumn="1" w:lastColumn="0" w:noHBand="0" w:noVBand="1"/>
      </w:tblPr>
      <w:tblGrid>
        <w:gridCol w:w="4159"/>
        <w:gridCol w:w="1501"/>
        <w:gridCol w:w="1282"/>
        <w:gridCol w:w="2006"/>
      </w:tblGrid>
      <w:tr w:rsidR="00CD36EC" w:rsidRPr="00B053A8" w:rsidTr="00233499">
        <w:trPr>
          <w:trHeight w:val="676"/>
        </w:trPr>
        <w:tc>
          <w:tcPr>
            <w:tcW w:w="4159"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Вид персонал</w:t>
            </w:r>
          </w:p>
        </w:tc>
        <w:tc>
          <w:tcPr>
            <w:tcW w:w="15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към</w:t>
            </w:r>
            <w:r w:rsidRPr="00B053A8">
              <w:rPr>
                <w:rFonts w:ascii="Times New Roman" w:hAnsi="Times New Roman" w:cs="Times New Roman"/>
                <w:b/>
                <w:bCs/>
                <w:sz w:val="24"/>
                <w:szCs w:val="24"/>
                <w:lang w:eastAsia="bg-BG"/>
              </w:rPr>
              <w:br/>
              <w:t>01.03.2024 г.</w:t>
            </w:r>
          </w:p>
        </w:tc>
        <w:tc>
          <w:tcPr>
            <w:tcW w:w="328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към 10.05.2024 г.</w:t>
            </w:r>
          </w:p>
        </w:tc>
      </w:tr>
      <w:tr w:rsidR="00CD36EC" w:rsidRPr="00B053A8" w:rsidTr="00233499">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36EC" w:rsidRPr="00B053A8" w:rsidRDefault="00CD36EC" w:rsidP="00CD36EC">
            <w:pPr>
              <w:spacing w:after="0" w:line="240" w:lineRule="auto"/>
              <w:rPr>
                <w:rFonts w:ascii="Times New Roman" w:hAnsi="Times New Roman" w:cs="Times New Roman"/>
                <w:sz w:val="24"/>
                <w:szCs w:val="24"/>
                <w:lang w:eastAsia="bg-BG"/>
              </w:rPr>
            </w:pP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по щат</w:t>
            </w:r>
          </w:p>
        </w:tc>
        <w:tc>
          <w:tcPr>
            <w:tcW w:w="12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D36EC" w:rsidRPr="00B053A8" w:rsidRDefault="006361B0"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С</w:t>
            </w:r>
            <w:r w:rsidR="00CD36EC" w:rsidRPr="00B053A8">
              <w:rPr>
                <w:rFonts w:ascii="Times New Roman" w:hAnsi="Times New Roman" w:cs="Times New Roman"/>
                <w:b/>
                <w:bCs/>
                <w:sz w:val="24"/>
                <w:szCs w:val="24"/>
                <w:lang w:eastAsia="bg-BG"/>
              </w:rPr>
              <w:t>писъчен</w:t>
            </w:r>
            <w:r>
              <w:rPr>
                <w:rFonts w:ascii="Times New Roman" w:hAnsi="Times New Roman" w:cs="Times New Roman"/>
                <w:b/>
                <w:bCs/>
                <w:sz w:val="24"/>
                <w:szCs w:val="24"/>
                <w:lang w:eastAsia="bg-BG"/>
              </w:rPr>
              <w:t xml:space="preserve"> брой</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D36EC" w:rsidRPr="00191E1E" w:rsidRDefault="00191E1E" w:rsidP="00CD36EC">
            <w:pPr>
              <w:spacing w:after="0" w:line="240" w:lineRule="auto"/>
              <w:rPr>
                <w:rFonts w:ascii="Times New Roman" w:hAnsi="Times New Roman" w:cs="Times New Roman"/>
                <w:b/>
                <w:sz w:val="24"/>
                <w:szCs w:val="24"/>
                <w:lang w:eastAsia="bg-BG"/>
              </w:rPr>
            </w:pPr>
            <w:r w:rsidRPr="00191E1E">
              <w:rPr>
                <w:rFonts w:ascii="Times New Roman" w:hAnsi="Times New Roman" w:cs="Times New Roman"/>
                <w:b/>
                <w:sz w:val="24"/>
                <w:szCs w:val="24"/>
                <w:lang w:eastAsia="bg-BG"/>
              </w:rPr>
              <w:t>Незаети бройки</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Локомотивен персонал</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919</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841</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-78</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Машинист, локомотивен</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719</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694</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-25</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Пом.-машинист, локомотивен</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200</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147</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-53</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Превозен персонал</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884</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840</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-44</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Инструктор, Превозни бригади</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81</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80</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-1</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Началник, влак, Превозни бригади</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398</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372</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-26</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Кондуктор</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405</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388</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-17</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Маневрен персонал</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233</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188</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-45</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Стрелочник</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132</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96</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-36</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Маневрист</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48</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39</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i/>
                <w:iCs/>
                <w:sz w:val="24"/>
                <w:szCs w:val="24"/>
                <w:lang w:eastAsia="bg-BG"/>
              </w:rPr>
              <w:t>-9</w:t>
            </w:r>
          </w:p>
        </w:tc>
      </w:tr>
      <w:tr w:rsidR="00CD36EC" w:rsidRPr="00B053A8" w:rsidTr="00233499">
        <w:trPr>
          <w:trHeight w:val="437"/>
        </w:trPr>
        <w:tc>
          <w:tcPr>
            <w:tcW w:w="4159"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Билетна дейност СИПБ</w:t>
            </w:r>
            <w:r w:rsidRPr="00B053A8">
              <w:rPr>
                <w:rFonts w:ascii="Times New Roman" w:hAnsi="Times New Roman" w:cs="Times New Roman"/>
                <w:b/>
                <w:bCs/>
                <w:sz w:val="24"/>
                <w:szCs w:val="24"/>
                <w:lang w:eastAsia="bg-BG"/>
              </w:rPr>
              <w:br/>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597</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583</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-19</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ТМРВ</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306</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285</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-21</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Ремонт на вагони</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291</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270</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-21</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Ремонт на локомотиви</w:t>
            </w:r>
          </w:p>
        </w:tc>
        <w:tc>
          <w:tcPr>
            <w:tcW w:w="150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494</w:t>
            </w:r>
          </w:p>
        </w:tc>
        <w:tc>
          <w:tcPr>
            <w:tcW w:w="128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464</w:t>
            </w:r>
          </w:p>
        </w:tc>
        <w:tc>
          <w:tcPr>
            <w:tcW w:w="2006"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-30</w:t>
            </w:r>
          </w:p>
        </w:tc>
      </w:tr>
      <w:tr w:rsidR="00CD36EC" w:rsidRPr="00B053A8" w:rsidTr="00233499">
        <w:trPr>
          <w:trHeight w:val="303"/>
        </w:trPr>
        <w:tc>
          <w:tcPr>
            <w:tcW w:w="41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Общо:</w:t>
            </w:r>
          </w:p>
        </w:tc>
        <w:tc>
          <w:tcPr>
            <w:tcW w:w="15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3724</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3471</w:t>
            </w:r>
          </w:p>
        </w:tc>
        <w:tc>
          <w:tcPr>
            <w:tcW w:w="20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D36EC" w:rsidRPr="00B053A8" w:rsidRDefault="00CD36EC" w:rsidP="00CD36EC">
            <w:pPr>
              <w:spacing w:after="0" w:line="240" w:lineRule="auto"/>
              <w:rPr>
                <w:rFonts w:ascii="Times New Roman" w:hAnsi="Times New Roman" w:cs="Times New Roman"/>
                <w:sz w:val="24"/>
                <w:szCs w:val="24"/>
                <w:lang w:eastAsia="bg-BG"/>
              </w:rPr>
            </w:pPr>
            <w:r w:rsidRPr="00B053A8">
              <w:rPr>
                <w:rFonts w:ascii="Times New Roman" w:hAnsi="Times New Roman" w:cs="Times New Roman"/>
                <w:b/>
                <w:bCs/>
                <w:sz w:val="24"/>
                <w:szCs w:val="24"/>
                <w:lang w:eastAsia="bg-BG"/>
              </w:rPr>
              <w:t>-258</w:t>
            </w:r>
          </w:p>
        </w:tc>
      </w:tr>
    </w:tbl>
    <w:p w:rsidR="00CD36EC" w:rsidRDefault="00CD36EC"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p w:rsidR="000E4C54" w:rsidRDefault="000E4C54"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p w:rsidR="000E4C54" w:rsidRDefault="000E4C54" w:rsidP="000E4C54">
      <w:pPr>
        <w:shd w:val="clear" w:color="auto" w:fill="FFFFFF"/>
        <w:tabs>
          <w:tab w:val="left" w:pos="993"/>
        </w:tabs>
        <w:spacing w:after="0" w:line="240" w:lineRule="auto"/>
        <w:ind w:left="709"/>
        <w:contextualSpacing/>
        <w:jc w:val="both"/>
        <w:rPr>
          <w:rFonts w:ascii="Times New Roman" w:eastAsia="Times New Roman" w:hAnsi="Times New Roman" w:cs="Times New Roman"/>
          <w:b/>
          <w:sz w:val="24"/>
          <w:szCs w:val="24"/>
          <w:lang w:eastAsia="bg-BG"/>
        </w:rPr>
      </w:pPr>
      <w:r w:rsidRPr="00565B81">
        <w:rPr>
          <w:rFonts w:ascii="Times New Roman" w:eastAsia="Times New Roman" w:hAnsi="Times New Roman" w:cs="Times New Roman"/>
          <w:b/>
          <w:sz w:val="24"/>
          <w:szCs w:val="24"/>
          <w:lang w:val="en-US" w:eastAsia="bg-BG"/>
        </w:rPr>
        <w:t>IX</w:t>
      </w:r>
      <w:r w:rsidR="00565B81">
        <w:rPr>
          <w:rFonts w:ascii="Times New Roman" w:eastAsia="Times New Roman" w:hAnsi="Times New Roman" w:cs="Times New Roman"/>
          <w:b/>
          <w:sz w:val="24"/>
          <w:szCs w:val="24"/>
          <w:lang w:eastAsia="bg-BG"/>
        </w:rPr>
        <w:t>. ДРУГА ИНФОРМАЦИЯ ОТНОСИМА КЪМ ПОРЪЧКАТА</w:t>
      </w:r>
    </w:p>
    <w:p w:rsidR="000E4C54" w:rsidRDefault="000E4C54" w:rsidP="00703845">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bg-BG"/>
        </w:rPr>
      </w:pPr>
      <w:r w:rsidRPr="00703845">
        <w:rPr>
          <w:rFonts w:ascii="Times New Roman" w:eastAsia="Times New Roman" w:hAnsi="Times New Roman" w:cs="Times New Roman"/>
          <w:sz w:val="24"/>
          <w:szCs w:val="24"/>
          <w:lang w:eastAsia="bg-BG"/>
        </w:rPr>
        <w:t>С</w:t>
      </w:r>
      <w:r w:rsidR="00703845" w:rsidRPr="00703845">
        <w:rPr>
          <w:rFonts w:ascii="Times New Roman" w:eastAsia="Times New Roman" w:hAnsi="Times New Roman" w:cs="Times New Roman"/>
          <w:sz w:val="24"/>
          <w:szCs w:val="24"/>
          <w:lang w:eastAsia="bg-BG"/>
        </w:rPr>
        <w:t>правка за превозените пътници, както и финансовите резултати за периода на действие на Договора за извършване на обществени превозни услуги с железопътен транспорт на територията на Р</w:t>
      </w:r>
      <w:r w:rsidR="00AD5913">
        <w:rPr>
          <w:rFonts w:ascii="Times New Roman" w:eastAsia="Times New Roman" w:hAnsi="Times New Roman" w:cs="Times New Roman"/>
          <w:sz w:val="24"/>
          <w:szCs w:val="24"/>
          <w:lang w:eastAsia="bg-BG"/>
        </w:rPr>
        <w:t>епублика България съответно Приложение № 3 и Приложение № 4.</w:t>
      </w:r>
    </w:p>
    <w:p w:rsidR="00AD5913" w:rsidRDefault="00AD5913" w:rsidP="00703845">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bg-BG"/>
        </w:rPr>
      </w:pPr>
    </w:p>
    <w:p w:rsidR="00AD5913" w:rsidRDefault="00AD5913" w:rsidP="00703845">
      <w:pPr>
        <w:shd w:val="clear" w:color="auto" w:fill="FFFFFF"/>
        <w:tabs>
          <w:tab w:val="left" w:pos="993"/>
        </w:tabs>
        <w:spacing w:after="0" w:line="240" w:lineRule="auto"/>
        <w:ind w:firstLine="709"/>
        <w:contextualSpacing/>
        <w:jc w:val="both"/>
        <w:rPr>
          <w:rFonts w:ascii="Times New Roman" w:eastAsia="Times New Roman" w:hAnsi="Times New Roman" w:cs="Times New Roman"/>
          <w:b/>
          <w:sz w:val="24"/>
          <w:szCs w:val="24"/>
          <w:lang w:eastAsia="bg-BG"/>
        </w:rPr>
      </w:pPr>
      <w:r w:rsidRPr="00AD5913">
        <w:rPr>
          <w:rFonts w:ascii="Times New Roman" w:eastAsia="Times New Roman" w:hAnsi="Times New Roman" w:cs="Times New Roman"/>
          <w:b/>
          <w:sz w:val="24"/>
          <w:szCs w:val="24"/>
          <w:lang w:val="en-US" w:eastAsia="bg-BG"/>
        </w:rPr>
        <w:t>X</w:t>
      </w:r>
      <w:r w:rsidRPr="00AD5913">
        <w:rPr>
          <w:rFonts w:ascii="Times New Roman" w:eastAsia="Times New Roman" w:hAnsi="Times New Roman" w:cs="Times New Roman"/>
          <w:b/>
          <w:sz w:val="24"/>
          <w:szCs w:val="24"/>
          <w:lang w:eastAsia="bg-BG"/>
        </w:rPr>
        <w:t>. ПРИЛОЖЕНИЯ</w:t>
      </w:r>
    </w:p>
    <w:p w:rsidR="008D12F5" w:rsidRDefault="00AD5913" w:rsidP="008D12F5">
      <w:pPr>
        <w:spacing w:after="0" w:line="240" w:lineRule="auto"/>
        <w:ind w:firstLine="708"/>
        <w:rPr>
          <w:rFonts w:ascii="Times New Roman" w:hAnsi="Times New Roman" w:cs="Times New Roman"/>
          <w:b/>
          <w:sz w:val="24"/>
          <w:szCs w:val="24"/>
        </w:rPr>
      </w:pPr>
      <w:r>
        <w:rPr>
          <w:rFonts w:ascii="Times New Roman" w:eastAsia="Times New Roman" w:hAnsi="Times New Roman" w:cs="Times New Roman"/>
          <w:b/>
          <w:sz w:val="24"/>
          <w:szCs w:val="24"/>
          <w:lang w:eastAsia="bg-BG"/>
        </w:rPr>
        <w:t xml:space="preserve">Приложение № 1 - </w:t>
      </w:r>
      <w:r w:rsidR="008D12F5" w:rsidRPr="008D12F5">
        <w:rPr>
          <w:rFonts w:ascii="Times New Roman" w:hAnsi="Times New Roman" w:cs="Times New Roman"/>
          <w:sz w:val="24"/>
          <w:szCs w:val="24"/>
        </w:rPr>
        <w:t>Опис на локомотиви и мотрисни влакове;</w:t>
      </w:r>
    </w:p>
    <w:p w:rsidR="008D12F5" w:rsidRPr="008D12F5" w:rsidRDefault="008D12F5" w:rsidP="008D12F5">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Приложение № 2 – </w:t>
      </w:r>
      <w:r w:rsidRPr="008D12F5">
        <w:rPr>
          <w:rFonts w:ascii="Times New Roman" w:hAnsi="Times New Roman" w:cs="Times New Roman"/>
          <w:sz w:val="24"/>
          <w:szCs w:val="24"/>
        </w:rPr>
        <w:t>Опис на пътнически вагони;</w:t>
      </w:r>
    </w:p>
    <w:p w:rsidR="008D12F5" w:rsidRPr="008D12F5" w:rsidRDefault="008D12F5" w:rsidP="008D12F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Приложение № 3 – </w:t>
      </w:r>
      <w:r w:rsidR="007B6C32" w:rsidRPr="007B6C32">
        <w:rPr>
          <w:rFonts w:ascii="Times New Roman" w:hAnsi="Times New Roman" w:cs="Times New Roman"/>
          <w:sz w:val="24"/>
          <w:szCs w:val="24"/>
        </w:rPr>
        <w:t>Справка за</w:t>
      </w:r>
      <w:r w:rsidR="007B6C32">
        <w:rPr>
          <w:rFonts w:ascii="Times New Roman" w:hAnsi="Times New Roman" w:cs="Times New Roman"/>
          <w:b/>
          <w:sz w:val="24"/>
          <w:szCs w:val="24"/>
        </w:rPr>
        <w:t xml:space="preserve"> </w:t>
      </w:r>
      <w:r w:rsidR="007B6C32" w:rsidRPr="008D12F5">
        <w:rPr>
          <w:rFonts w:ascii="Times New Roman" w:hAnsi="Times New Roman" w:cs="Times New Roman"/>
          <w:sz w:val="24"/>
          <w:szCs w:val="24"/>
        </w:rPr>
        <w:t>превозени</w:t>
      </w:r>
      <w:r w:rsidR="007B6C32">
        <w:rPr>
          <w:rFonts w:ascii="Times New Roman" w:hAnsi="Times New Roman" w:cs="Times New Roman"/>
          <w:sz w:val="24"/>
          <w:szCs w:val="24"/>
        </w:rPr>
        <w:t>те</w:t>
      </w:r>
      <w:r w:rsidR="007B6C32" w:rsidRPr="008D12F5">
        <w:rPr>
          <w:rFonts w:ascii="Times New Roman" w:hAnsi="Times New Roman" w:cs="Times New Roman"/>
          <w:sz w:val="24"/>
          <w:szCs w:val="24"/>
        </w:rPr>
        <w:t xml:space="preserve"> </w:t>
      </w:r>
      <w:r w:rsidRPr="008D12F5">
        <w:rPr>
          <w:rFonts w:ascii="Times New Roman" w:hAnsi="Times New Roman" w:cs="Times New Roman"/>
          <w:sz w:val="24"/>
          <w:szCs w:val="24"/>
        </w:rPr>
        <w:t xml:space="preserve">пътници </w:t>
      </w:r>
      <w:r w:rsidR="007B6C32">
        <w:rPr>
          <w:rFonts w:ascii="Times New Roman" w:hAnsi="Times New Roman" w:cs="Times New Roman"/>
          <w:sz w:val="24"/>
          <w:szCs w:val="24"/>
        </w:rPr>
        <w:t xml:space="preserve">с железопътен транспорт, </w:t>
      </w:r>
      <w:r w:rsidRPr="008D12F5">
        <w:rPr>
          <w:rFonts w:ascii="Times New Roman" w:hAnsi="Times New Roman" w:cs="Times New Roman"/>
          <w:sz w:val="24"/>
          <w:szCs w:val="24"/>
        </w:rPr>
        <w:t xml:space="preserve">за периода </w:t>
      </w:r>
      <w:r w:rsidR="007B6C32">
        <w:rPr>
          <w:rFonts w:ascii="Times New Roman" w:hAnsi="Times New Roman" w:cs="Times New Roman"/>
          <w:sz w:val="24"/>
          <w:szCs w:val="24"/>
        </w:rPr>
        <w:t>от 2010 г. до 2023 г.</w:t>
      </w:r>
      <w:r w:rsidRPr="008D12F5">
        <w:rPr>
          <w:rFonts w:ascii="Times New Roman" w:hAnsi="Times New Roman" w:cs="Times New Roman"/>
          <w:sz w:val="24"/>
          <w:szCs w:val="24"/>
        </w:rPr>
        <w:t>;</w:t>
      </w:r>
    </w:p>
    <w:p w:rsidR="008D12F5" w:rsidRDefault="008D12F5" w:rsidP="008D12F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Приложение № 4 </w:t>
      </w:r>
      <w:r w:rsidR="007B6C32">
        <w:rPr>
          <w:rFonts w:ascii="Times New Roman" w:hAnsi="Times New Roman" w:cs="Times New Roman"/>
          <w:b/>
          <w:sz w:val="24"/>
          <w:szCs w:val="24"/>
        </w:rPr>
        <w:t>–</w:t>
      </w:r>
      <w:r>
        <w:rPr>
          <w:rFonts w:ascii="Times New Roman" w:hAnsi="Times New Roman" w:cs="Times New Roman"/>
          <w:b/>
          <w:sz w:val="24"/>
          <w:szCs w:val="24"/>
        </w:rPr>
        <w:t xml:space="preserve"> </w:t>
      </w:r>
      <w:r w:rsidR="007B6C32">
        <w:rPr>
          <w:rFonts w:ascii="Times New Roman" w:hAnsi="Times New Roman" w:cs="Times New Roman"/>
          <w:sz w:val="24"/>
          <w:szCs w:val="24"/>
        </w:rPr>
        <w:t xml:space="preserve">Отчет за приходи и разходи </w:t>
      </w:r>
      <w:r w:rsidR="007B6C32" w:rsidRPr="007B6C32">
        <w:rPr>
          <w:rFonts w:ascii="Times New Roman" w:hAnsi="Times New Roman" w:cs="Times New Roman"/>
          <w:sz w:val="24"/>
          <w:szCs w:val="24"/>
        </w:rPr>
        <w:t>по основни дейности обект на задължителни обществени услуги</w:t>
      </w:r>
      <w:r w:rsidR="007B6C32">
        <w:rPr>
          <w:rFonts w:ascii="Times New Roman" w:hAnsi="Times New Roman" w:cs="Times New Roman"/>
          <w:sz w:val="24"/>
          <w:szCs w:val="24"/>
        </w:rPr>
        <w:t>, за периода от 2010 г. до 2023 г.</w:t>
      </w:r>
    </w:p>
    <w:p w:rsidR="00AD5913" w:rsidRPr="00AD5913" w:rsidRDefault="00AD5913" w:rsidP="00703845">
      <w:pPr>
        <w:shd w:val="clear" w:color="auto" w:fill="FFFFFF"/>
        <w:tabs>
          <w:tab w:val="left" w:pos="993"/>
        </w:tabs>
        <w:spacing w:after="0" w:line="240" w:lineRule="auto"/>
        <w:ind w:firstLine="709"/>
        <w:contextualSpacing/>
        <w:jc w:val="both"/>
        <w:rPr>
          <w:rFonts w:ascii="Times New Roman" w:eastAsia="Times New Roman" w:hAnsi="Times New Roman" w:cs="Times New Roman"/>
          <w:b/>
          <w:sz w:val="24"/>
          <w:szCs w:val="24"/>
          <w:lang w:eastAsia="bg-BG"/>
        </w:rPr>
      </w:pPr>
    </w:p>
    <w:p w:rsidR="000E4C54" w:rsidRPr="00CD36EC" w:rsidRDefault="000E4C54" w:rsidP="00924B15">
      <w:pPr>
        <w:shd w:val="clear" w:color="auto" w:fill="FFFFFF"/>
        <w:tabs>
          <w:tab w:val="left" w:pos="993"/>
        </w:tabs>
        <w:spacing w:after="0" w:line="240" w:lineRule="auto"/>
        <w:ind w:left="709"/>
        <w:contextualSpacing/>
        <w:jc w:val="both"/>
        <w:rPr>
          <w:rFonts w:ascii="Times New Roman" w:eastAsia="Times New Roman" w:hAnsi="Times New Roman" w:cs="Times New Roman"/>
          <w:sz w:val="24"/>
          <w:szCs w:val="24"/>
          <w:lang w:eastAsia="bg-BG"/>
        </w:rPr>
      </w:pPr>
    </w:p>
    <w:sectPr w:rsidR="000E4C54" w:rsidRPr="00CD36EC" w:rsidSect="00914272">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7A" w:rsidRDefault="00255A7A" w:rsidP="000D7AD8">
      <w:pPr>
        <w:spacing w:after="0" w:line="240" w:lineRule="auto"/>
      </w:pPr>
      <w:r>
        <w:separator/>
      </w:r>
    </w:p>
  </w:endnote>
  <w:endnote w:type="continuationSeparator" w:id="0">
    <w:p w:rsidR="00255A7A" w:rsidRDefault="00255A7A" w:rsidP="000D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CY">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55013"/>
      <w:docPartObj>
        <w:docPartGallery w:val="Page Numbers (Bottom of Page)"/>
        <w:docPartUnique/>
      </w:docPartObj>
    </w:sdtPr>
    <w:sdtEndPr>
      <w:rPr>
        <w:noProof/>
      </w:rPr>
    </w:sdtEndPr>
    <w:sdtContent>
      <w:p w:rsidR="00CF79D0" w:rsidRDefault="00CF79D0">
        <w:pPr>
          <w:pStyle w:val="Footer"/>
          <w:jc w:val="right"/>
        </w:pPr>
        <w:r>
          <w:fldChar w:fldCharType="begin"/>
        </w:r>
        <w:r>
          <w:instrText xml:space="preserve"> PAGE   \* MERGEFORMAT </w:instrText>
        </w:r>
        <w:r>
          <w:fldChar w:fldCharType="separate"/>
        </w:r>
        <w:r w:rsidR="00DE42F6">
          <w:rPr>
            <w:noProof/>
          </w:rPr>
          <w:t>6</w:t>
        </w:r>
        <w:r>
          <w:rPr>
            <w:noProof/>
          </w:rPr>
          <w:fldChar w:fldCharType="end"/>
        </w:r>
      </w:p>
    </w:sdtContent>
  </w:sdt>
  <w:p w:rsidR="00CF79D0" w:rsidRDefault="00CF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7A" w:rsidRDefault="00255A7A" w:rsidP="000D7AD8">
      <w:pPr>
        <w:spacing w:after="0" w:line="240" w:lineRule="auto"/>
      </w:pPr>
      <w:r>
        <w:separator/>
      </w:r>
    </w:p>
  </w:footnote>
  <w:footnote w:type="continuationSeparator" w:id="0">
    <w:p w:rsidR="00255A7A" w:rsidRDefault="00255A7A" w:rsidP="000D7AD8">
      <w:pPr>
        <w:spacing w:after="0" w:line="240" w:lineRule="auto"/>
      </w:pPr>
      <w:r>
        <w:continuationSeparator/>
      </w:r>
    </w:p>
  </w:footnote>
  <w:footnote w:id="1">
    <w:p w:rsidR="00CF79D0" w:rsidRDefault="00CF79D0" w:rsidP="00690696">
      <w:pPr>
        <w:spacing w:after="0" w:line="240" w:lineRule="auto"/>
      </w:pPr>
      <w:r>
        <w:rPr>
          <w:rStyle w:val="FootnoteReference"/>
        </w:rPr>
        <w:footnoteRef/>
      </w:r>
      <w:r>
        <w:t xml:space="preserve"> </w:t>
      </w:r>
      <w:hyperlink r:id="rId1" w:history="1">
        <w:r w:rsidRPr="00717EE2">
          <w:rPr>
            <w:rStyle w:val="Hyperlink"/>
            <w:rFonts w:ascii="Times New Roman" w:hAnsi="Times New Roman" w:cs="Times New Roman"/>
            <w:sz w:val="18"/>
            <w:szCs w:val="18"/>
          </w:rPr>
          <w:t>https://eur-lex.europa.eu/legal-content/BG/TXT/?uri=CELEX%3A52020DC0789</w:t>
        </w:r>
      </w:hyperlink>
      <w:r w:rsidRPr="00717EE2">
        <w:rPr>
          <w:rFonts w:ascii="Times New Roman" w:hAnsi="Times New Roman" w:cs="Times New Roman"/>
          <w:sz w:val="18"/>
          <w:szCs w:val="18"/>
        </w:rPr>
        <w:t>;</w:t>
      </w:r>
    </w:p>
  </w:footnote>
  <w:footnote w:id="2">
    <w:p w:rsidR="00CF79D0" w:rsidRDefault="00CF79D0" w:rsidP="00690696">
      <w:pPr>
        <w:pStyle w:val="FootnoteText"/>
      </w:pPr>
      <w:r>
        <w:rPr>
          <w:rStyle w:val="FootnoteReference"/>
        </w:rPr>
        <w:footnoteRef/>
      </w:r>
      <w:r>
        <w:t xml:space="preserve"> </w:t>
      </w:r>
      <w:hyperlink r:id="rId2" w:history="1">
        <w:r w:rsidRPr="00976A8A">
          <w:rPr>
            <w:rStyle w:val="Hyperlink"/>
          </w:rPr>
          <w:t>https://www.mtc.government.bg/bg/category/42/integrirana-transportna-strategiya-v-perioda-do-2030-g</w:t>
        </w:r>
      </w:hyperlink>
      <w:r>
        <w:rPr>
          <w:rStyle w:val="Hyperlink"/>
        </w:rPr>
        <w:t>;</w:t>
      </w:r>
    </w:p>
  </w:footnote>
  <w:footnote w:id="3">
    <w:p w:rsidR="00CF79D0" w:rsidRPr="00690696" w:rsidRDefault="00CF79D0">
      <w:pPr>
        <w:pStyle w:val="FootnoteText"/>
      </w:pPr>
      <w:r>
        <w:rPr>
          <w:rStyle w:val="FootnoteReference"/>
        </w:rPr>
        <w:footnoteRef/>
      </w:r>
      <w:r>
        <w:t xml:space="preserve"> </w:t>
      </w:r>
      <w:hyperlink r:id="rId3" w:history="1">
        <w:r w:rsidRPr="00976A8A">
          <w:rPr>
            <w:rStyle w:val="Hyperlink"/>
          </w:rPr>
          <w:t>https://www.eufunds.bg/bg/node/10509</w:t>
        </w:r>
      </w:hyperlink>
      <w:r>
        <w:rPr>
          <w:rStyle w:val="Hyperlink"/>
        </w:rPr>
        <w:t>;</w:t>
      </w:r>
    </w:p>
  </w:footnote>
  <w:footnote w:id="4">
    <w:p w:rsidR="00CF79D0" w:rsidRDefault="00CF79D0">
      <w:pPr>
        <w:pStyle w:val="FootnoteText"/>
      </w:pPr>
      <w:r>
        <w:rPr>
          <w:rStyle w:val="FootnoteReference"/>
        </w:rPr>
        <w:footnoteRef/>
      </w:r>
      <w:r>
        <w:t xml:space="preserve"> </w:t>
      </w:r>
      <w:hyperlink r:id="rId4" w:history="1">
        <w:r w:rsidRPr="00976A8A">
          <w:rPr>
            <w:rStyle w:val="Hyperlink"/>
          </w:rPr>
          <w:t>https://www.minfin.bg/bg/1394</w:t>
        </w:r>
      </w:hyperlink>
    </w:p>
  </w:footnote>
  <w:footnote w:id="5">
    <w:p w:rsidR="00CF79D0" w:rsidRDefault="00CF79D0">
      <w:pPr>
        <w:pStyle w:val="FootnoteText"/>
      </w:pPr>
      <w:r>
        <w:rPr>
          <w:rStyle w:val="FootnoteReference"/>
        </w:rPr>
        <w:footnoteRef/>
      </w:r>
      <w:r>
        <w:t xml:space="preserve"> </w:t>
      </w:r>
      <w:hyperlink r:id="rId5" w:history="1">
        <w:r w:rsidRPr="00976A8A">
          <w:rPr>
            <w:rStyle w:val="Hyperlink"/>
          </w:rPr>
          <w:t>https://www.mtc.government.bg/bg/category/42/integrirana-transportna-strategiya-v-perioda-do-2030-g</w:t>
        </w:r>
      </w:hyperlink>
      <w:r>
        <w:rPr>
          <w:rStyle w:val="Hyperlink"/>
        </w:rPr>
        <w:t>;</w:t>
      </w:r>
    </w:p>
  </w:footnote>
  <w:footnote w:id="6">
    <w:p w:rsidR="00CF79D0" w:rsidRDefault="00CF79D0">
      <w:pPr>
        <w:pStyle w:val="FootnoteText"/>
      </w:pPr>
      <w:r>
        <w:rPr>
          <w:rStyle w:val="FootnoteReference"/>
        </w:rPr>
        <w:footnoteRef/>
      </w:r>
      <w:r>
        <w:t xml:space="preserve"> </w:t>
      </w:r>
      <w:hyperlink r:id="rId6" w:history="1">
        <w:r w:rsidRPr="00976A8A">
          <w:rPr>
            <w:rStyle w:val="Hyperlink"/>
          </w:rPr>
          <w:t>https://www.mtc.government.bg/bg/category/42/investicionna-programa-za-izplnenie-na-usloviyata-za-usvoyavane-na-sredstvata-ot-evropeyskite-fondove-za-perioda-2021-2027-g</w:t>
        </w:r>
      </w:hyperlink>
      <w:r>
        <w:rPr>
          <w:rStyle w:val="Hyperlink"/>
        </w:rPr>
        <w:t>;</w:t>
      </w:r>
    </w:p>
  </w:footnote>
  <w:footnote w:id="7">
    <w:p w:rsidR="00CF79D0" w:rsidRDefault="00CF79D0">
      <w:pPr>
        <w:pStyle w:val="FootnoteText"/>
      </w:pPr>
      <w:r>
        <w:rPr>
          <w:rStyle w:val="FootnoteReference"/>
        </w:rPr>
        <w:footnoteRef/>
      </w:r>
      <w:r>
        <w:t xml:space="preserve"> </w:t>
      </w:r>
      <w:hyperlink r:id="rId7" w:history="1">
        <w:r w:rsidRPr="00976A8A">
          <w:rPr>
            <w:rStyle w:val="Hyperlink"/>
          </w:rPr>
          <w:t>https://www.eufunds.bg/bg/optti/node/10926</w:t>
        </w:r>
      </w:hyperlink>
      <w:r>
        <w:rPr>
          <w:rStyle w:val="Hyperlink"/>
        </w:rPr>
        <w:t>;</w:t>
      </w:r>
    </w:p>
  </w:footnote>
  <w:footnote w:id="8">
    <w:p w:rsidR="00CF79D0" w:rsidRDefault="00CF79D0">
      <w:pPr>
        <w:pStyle w:val="FootnoteText"/>
      </w:pPr>
      <w:r>
        <w:rPr>
          <w:rStyle w:val="FootnoteReference"/>
        </w:rPr>
        <w:footnoteRef/>
      </w:r>
      <w:r>
        <w:t xml:space="preserve"> </w:t>
      </w:r>
      <w:hyperlink r:id="rId8" w:history="1">
        <w:r w:rsidRPr="00976A8A">
          <w:rPr>
            <w:rStyle w:val="Hyperlink"/>
          </w:rPr>
          <w:t>https://nextgeneration.bg/14</w:t>
        </w:r>
      </w:hyperlink>
      <w:r>
        <w:rPr>
          <w:rStyle w:val="Hyperlink"/>
        </w:rPr>
        <w:t>.</w:t>
      </w:r>
    </w:p>
  </w:footnote>
  <w:footnote w:id="9">
    <w:p w:rsidR="00CF79D0" w:rsidRDefault="00CF79D0" w:rsidP="007A7190">
      <w:pPr>
        <w:pStyle w:val="FootnoteText"/>
      </w:pPr>
      <w:r>
        <w:rPr>
          <w:rStyle w:val="FootnoteReference"/>
        </w:rPr>
        <w:footnoteRef/>
      </w:r>
      <w:r>
        <w:t xml:space="preserve"> </w:t>
      </w:r>
      <w:hyperlink r:id="rId9" w:history="1">
        <w:r w:rsidRPr="00976A8A">
          <w:rPr>
            <w:rStyle w:val="Hyperlink"/>
          </w:rPr>
          <w:t>https://nextgeneration.bg/14</w:t>
        </w:r>
      </w:hyperlink>
      <w:r>
        <w:rPr>
          <w:rStyle w:val="Hyperlink"/>
        </w:rPr>
        <w:t>;</w:t>
      </w:r>
    </w:p>
  </w:footnote>
  <w:footnote w:id="10">
    <w:p w:rsidR="00CF79D0" w:rsidRDefault="00CF79D0" w:rsidP="007A7190">
      <w:pPr>
        <w:spacing w:after="0" w:line="240" w:lineRule="auto"/>
      </w:pPr>
      <w:r w:rsidRPr="007A7190">
        <w:rPr>
          <w:rStyle w:val="FootnoteReference"/>
          <w:rFonts w:ascii="Times New Roman" w:hAnsi="Times New Roman" w:cs="Times New Roman"/>
        </w:rPr>
        <w:footnoteRef/>
      </w:r>
      <w:r w:rsidRPr="007A7190">
        <w:rPr>
          <w:rFonts w:ascii="Times New Roman" w:hAnsi="Times New Roman" w:cs="Times New Roman"/>
        </w:rPr>
        <w:t xml:space="preserve"> </w:t>
      </w:r>
      <w:hyperlink r:id="rId10" w:history="1">
        <w:r w:rsidRPr="007A7190">
          <w:rPr>
            <w:rStyle w:val="Hyperlink"/>
            <w:rFonts w:ascii="Times New Roman" w:hAnsi="Times New Roman" w:cs="Times New Roman"/>
            <w:sz w:val="18"/>
            <w:szCs w:val="18"/>
          </w:rPr>
          <w:t>https://www.mtc.government.bg/bg/category/312/pokana-za-zayavyavane-na-potencialen-interes-za-operirane-na-blgarskiya-pazar-na-zhelezopten-prevoz-na-ptnici</w:t>
        </w:r>
      </w:hyperlink>
      <w:r w:rsidRPr="007A7190">
        <w:rPr>
          <w:rFonts w:ascii="Times New Roman" w:hAnsi="Times New Roman" w:cs="Times New Roman"/>
          <w:color w:val="2E74B5" w:themeColor="accent1" w:themeShade="BF"/>
          <w:sz w:val="18"/>
          <w:szCs w:val="18"/>
        </w:rPr>
        <w:t>;</w:t>
      </w:r>
    </w:p>
  </w:footnote>
  <w:footnote w:id="11">
    <w:p w:rsidR="00CF79D0" w:rsidRDefault="00CF79D0" w:rsidP="007A7190">
      <w:pPr>
        <w:pStyle w:val="FootnoteText"/>
      </w:pPr>
      <w:r>
        <w:rPr>
          <w:rStyle w:val="FootnoteReference"/>
        </w:rPr>
        <w:footnoteRef/>
      </w:r>
      <w:r>
        <w:t xml:space="preserve"> </w:t>
      </w:r>
      <w:hyperlink r:id="rId11" w:history="1">
        <w:r w:rsidRPr="007A7190">
          <w:rPr>
            <w:rStyle w:val="Hyperlink"/>
            <w:sz w:val="18"/>
            <w:szCs w:val="18"/>
          </w:rPr>
          <w:t>https://app.eop.bg/today/381882</w:t>
        </w:r>
      </w:hyperlink>
      <w:r w:rsidRPr="007A7190">
        <w:rPr>
          <w:rStyle w:val="Hyperlink"/>
          <w:sz w:val="18"/>
          <w:szCs w:val="18"/>
        </w:rPr>
        <w:t>;</w:t>
      </w:r>
    </w:p>
  </w:footnote>
  <w:footnote w:id="12">
    <w:p w:rsidR="00CF79D0" w:rsidRDefault="00CF79D0" w:rsidP="007A7190">
      <w:pPr>
        <w:pStyle w:val="FootnoteText"/>
      </w:pPr>
      <w:r>
        <w:rPr>
          <w:rStyle w:val="FootnoteReference"/>
        </w:rPr>
        <w:footnoteRef/>
      </w:r>
      <w:r>
        <w:t xml:space="preserve"> </w:t>
      </w:r>
      <w:hyperlink r:id="rId12" w:history="1">
        <w:r w:rsidRPr="007A7190">
          <w:rPr>
            <w:rStyle w:val="Hyperlink"/>
            <w:sz w:val="18"/>
            <w:szCs w:val="18"/>
          </w:rPr>
          <w:t>https://ted.europa.eu/bg/notice/-/detail/255211-2024</w:t>
        </w:r>
      </w:hyperlink>
    </w:p>
  </w:footnote>
  <w:footnote w:id="13">
    <w:p w:rsidR="00CF79D0" w:rsidRDefault="00CF79D0" w:rsidP="007A7190">
      <w:pPr>
        <w:pStyle w:val="FootnoteText"/>
      </w:pPr>
      <w:r>
        <w:rPr>
          <w:rStyle w:val="FootnoteReference"/>
        </w:rPr>
        <w:footnoteRef/>
      </w:r>
      <w:r>
        <w:t xml:space="preserve"> </w:t>
      </w:r>
      <w:hyperlink r:id="rId13" w:history="1">
        <w:r w:rsidRPr="007A7190">
          <w:rPr>
            <w:rStyle w:val="Hyperlink"/>
            <w:sz w:val="18"/>
            <w:szCs w:val="18"/>
          </w:rPr>
          <w:t>https://app.eop.bg/today/381882</w:t>
        </w:r>
      </w:hyperlink>
    </w:p>
  </w:footnote>
  <w:footnote w:id="14">
    <w:p w:rsidR="00CF79D0" w:rsidRDefault="00CF79D0" w:rsidP="007A7190">
      <w:pPr>
        <w:pStyle w:val="FootnoteText"/>
      </w:pPr>
      <w:r>
        <w:rPr>
          <w:rStyle w:val="FootnoteReference"/>
        </w:rPr>
        <w:footnoteRef/>
      </w:r>
      <w:r>
        <w:t xml:space="preserve">  </w:t>
      </w:r>
      <w:hyperlink r:id="rId14" w:history="1">
        <w:r w:rsidRPr="003B6A29">
          <w:rPr>
            <w:rStyle w:val="Hyperlink"/>
          </w:rPr>
          <w:t>http://data.europa.eu/eli/reg/2007/1370/oj</w:t>
        </w:r>
      </w:hyperlink>
      <w:r>
        <w:t xml:space="preserve"> </w:t>
      </w:r>
    </w:p>
  </w:footnote>
  <w:footnote w:id="15">
    <w:p w:rsidR="00CF79D0" w:rsidRDefault="00CF79D0">
      <w:pPr>
        <w:pStyle w:val="FootnoteText"/>
      </w:pPr>
      <w:r>
        <w:rPr>
          <w:rStyle w:val="FootnoteReference"/>
        </w:rPr>
        <w:footnoteRef/>
      </w:r>
      <w:r>
        <w:t xml:space="preserve"> </w:t>
      </w:r>
      <w:hyperlink r:id="rId15" w:history="1">
        <w:r w:rsidRPr="007A7190">
          <w:rPr>
            <w:rStyle w:val="Hyperlink"/>
            <w:sz w:val="18"/>
            <w:szCs w:val="18"/>
          </w:rPr>
          <w:t>https://iaja.bg/bg/29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D8A45E"/>
    <w:lvl w:ilvl="0">
      <w:numFmt w:val="bullet"/>
      <w:lvlText w:val="*"/>
      <w:lvlJc w:val="left"/>
    </w:lvl>
  </w:abstractNum>
  <w:abstractNum w:abstractNumId="1" w15:restartNumberingAfterBreak="0">
    <w:nsid w:val="06F515B3"/>
    <w:multiLevelType w:val="hybridMultilevel"/>
    <w:tmpl w:val="704CAB84"/>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D2F67FE"/>
    <w:multiLevelType w:val="hybridMultilevel"/>
    <w:tmpl w:val="A9084C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E03B7"/>
    <w:multiLevelType w:val="hybridMultilevel"/>
    <w:tmpl w:val="8BDA9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87AE2"/>
    <w:multiLevelType w:val="hybridMultilevel"/>
    <w:tmpl w:val="FF9CA86C"/>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4984E2F"/>
    <w:multiLevelType w:val="hybridMultilevel"/>
    <w:tmpl w:val="2A0EBE02"/>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6" w15:restartNumberingAfterBreak="0">
    <w:nsid w:val="16B434D4"/>
    <w:multiLevelType w:val="hybridMultilevel"/>
    <w:tmpl w:val="64AC7E0C"/>
    <w:lvl w:ilvl="0" w:tplc="F6EC40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9173E71"/>
    <w:multiLevelType w:val="hybridMultilevel"/>
    <w:tmpl w:val="01822FA6"/>
    <w:lvl w:ilvl="0" w:tplc="77AA3F5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1BC2085C"/>
    <w:multiLevelType w:val="hybridMultilevel"/>
    <w:tmpl w:val="A250799E"/>
    <w:lvl w:ilvl="0" w:tplc="3BC2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479A4"/>
    <w:multiLevelType w:val="hybridMultilevel"/>
    <w:tmpl w:val="5B786EDE"/>
    <w:lvl w:ilvl="0" w:tplc="CAFCC4A4">
      <w:start w:val="546"/>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2110BFE"/>
    <w:multiLevelType w:val="hybridMultilevel"/>
    <w:tmpl w:val="61160F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64900BF"/>
    <w:multiLevelType w:val="hybridMultilevel"/>
    <w:tmpl w:val="D17E44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D5A56"/>
    <w:multiLevelType w:val="hybridMultilevel"/>
    <w:tmpl w:val="189C90F6"/>
    <w:lvl w:ilvl="0" w:tplc="B8A08046">
      <w:start w:val="1"/>
      <w:numFmt w:val="decimal"/>
      <w:lvlText w:val="%1."/>
      <w:lvlJc w:val="left"/>
      <w:pPr>
        <w:ind w:left="1080" w:hanging="360"/>
      </w:pPr>
      <w:rPr>
        <w:rFonts w:hint="default"/>
        <w:b w:val="0"/>
        <w:color w:val="000000"/>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91123E2"/>
    <w:multiLevelType w:val="hybridMultilevel"/>
    <w:tmpl w:val="3794861E"/>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291C4AE0"/>
    <w:multiLevelType w:val="hybridMultilevel"/>
    <w:tmpl w:val="EAEE4604"/>
    <w:lvl w:ilvl="0" w:tplc="FDE004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64969"/>
    <w:multiLevelType w:val="hybridMultilevel"/>
    <w:tmpl w:val="226E43CC"/>
    <w:lvl w:ilvl="0" w:tplc="3416B90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2B5C25FA"/>
    <w:multiLevelType w:val="hybridMultilevel"/>
    <w:tmpl w:val="88ACAD4C"/>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2E984118"/>
    <w:multiLevelType w:val="hybridMultilevel"/>
    <w:tmpl w:val="E760DD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8472BC"/>
    <w:multiLevelType w:val="hybridMultilevel"/>
    <w:tmpl w:val="D402092C"/>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3E1275C8"/>
    <w:multiLevelType w:val="singleLevel"/>
    <w:tmpl w:val="BA3C1D4E"/>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1D07777"/>
    <w:multiLevelType w:val="hybridMultilevel"/>
    <w:tmpl w:val="74EE2C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DB66D7"/>
    <w:multiLevelType w:val="hybridMultilevel"/>
    <w:tmpl w:val="B5BC9F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0C7383"/>
    <w:multiLevelType w:val="hybridMultilevel"/>
    <w:tmpl w:val="89C25DC6"/>
    <w:lvl w:ilvl="0" w:tplc="FDE004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E6624"/>
    <w:multiLevelType w:val="hybridMultilevel"/>
    <w:tmpl w:val="730CFB7E"/>
    <w:lvl w:ilvl="0" w:tplc="39AE1FD4">
      <w:start w:val="2"/>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4" w15:restartNumberingAfterBreak="0">
    <w:nsid w:val="57522F4B"/>
    <w:multiLevelType w:val="hybridMultilevel"/>
    <w:tmpl w:val="86EC6FFE"/>
    <w:lvl w:ilvl="0" w:tplc="FDE004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F46E9F"/>
    <w:multiLevelType w:val="hybridMultilevel"/>
    <w:tmpl w:val="39AE2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573128"/>
    <w:multiLevelType w:val="hybridMultilevel"/>
    <w:tmpl w:val="F70E8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BC5615"/>
    <w:multiLevelType w:val="hybridMultilevel"/>
    <w:tmpl w:val="75F2225A"/>
    <w:lvl w:ilvl="0" w:tplc="97D8A45E">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6A5B7CDC"/>
    <w:multiLevelType w:val="hybridMultilevel"/>
    <w:tmpl w:val="09CC39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6E556D"/>
    <w:multiLevelType w:val="hybridMultilevel"/>
    <w:tmpl w:val="F2F8ACDA"/>
    <w:lvl w:ilvl="0" w:tplc="FA96D7D8">
      <w:start w:val="9"/>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6B446144"/>
    <w:multiLevelType w:val="hybridMultilevel"/>
    <w:tmpl w:val="19E01DFA"/>
    <w:lvl w:ilvl="0" w:tplc="36A0F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F80043"/>
    <w:multiLevelType w:val="hybridMultilevel"/>
    <w:tmpl w:val="26444890"/>
    <w:lvl w:ilvl="0" w:tplc="97D8A45E">
      <w:numFmt w:val="bullet"/>
      <w:lvlText w:val="•"/>
      <w:lvlJc w:val="left"/>
      <w:pPr>
        <w:ind w:left="1854" w:hanging="360"/>
      </w:pPr>
      <w:rPr>
        <w:rFonts w:ascii="Times New Roman" w:hAnsi="Times New Roman" w:cs="Times New Roman"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2" w15:restartNumberingAfterBreak="0">
    <w:nsid w:val="78105625"/>
    <w:multiLevelType w:val="hybridMultilevel"/>
    <w:tmpl w:val="DE5AC646"/>
    <w:lvl w:ilvl="0" w:tplc="0402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7D236908"/>
    <w:multiLevelType w:val="hybridMultilevel"/>
    <w:tmpl w:val="17AA4B00"/>
    <w:lvl w:ilvl="0" w:tplc="27D8D5AE">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num w:numId="1">
    <w:abstractNumId w:val="23"/>
  </w:num>
  <w:num w:numId="2">
    <w:abstractNumId w:val="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9"/>
  </w:num>
  <w:num w:numId="6">
    <w:abstractNumId w:val="19"/>
  </w:num>
  <w:num w:numId="7">
    <w:abstractNumId w:val="0"/>
    <w:lvlOverride w:ilvl="0">
      <w:lvl w:ilvl="0">
        <w:numFmt w:val="bullet"/>
        <w:lvlText w:val="-"/>
        <w:legacy w:legacy="1" w:legacySpace="0" w:legacyIndent="140"/>
        <w:lvlJc w:val="left"/>
        <w:rPr>
          <w:rFonts w:ascii="Times New Roman" w:hAnsi="Times New Roman" w:cs="Times New Roman" w:hint="default"/>
        </w:rPr>
      </w:lvl>
    </w:lvlOverride>
  </w:num>
  <w:num w:numId="8">
    <w:abstractNumId w:val="7"/>
  </w:num>
  <w:num w:numId="9">
    <w:abstractNumId w:val="6"/>
  </w:num>
  <w:num w:numId="10">
    <w:abstractNumId w:val="13"/>
  </w:num>
  <w:num w:numId="11">
    <w:abstractNumId w:val="27"/>
  </w:num>
  <w:num w:numId="12">
    <w:abstractNumId w:val="16"/>
  </w:num>
  <w:num w:numId="13">
    <w:abstractNumId w:val="1"/>
  </w:num>
  <w:num w:numId="14">
    <w:abstractNumId w:val="18"/>
  </w:num>
  <w:num w:numId="15">
    <w:abstractNumId w:val="4"/>
  </w:num>
  <w:num w:numId="16">
    <w:abstractNumId w:val="31"/>
  </w:num>
  <w:num w:numId="17">
    <w:abstractNumId w:val="12"/>
  </w:num>
  <w:num w:numId="18">
    <w:abstractNumId w:val="15"/>
  </w:num>
  <w:num w:numId="19">
    <w:abstractNumId w:val="8"/>
  </w:num>
  <w:num w:numId="20">
    <w:abstractNumId w:val="30"/>
  </w:num>
  <w:num w:numId="21">
    <w:abstractNumId w:val="26"/>
  </w:num>
  <w:num w:numId="22">
    <w:abstractNumId w:val="25"/>
  </w:num>
  <w:num w:numId="23">
    <w:abstractNumId w:val="17"/>
  </w:num>
  <w:num w:numId="24">
    <w:abstractNumId w:val="28"/>
  </w:num>
  <w:num w:numId="25">
    <w:abstractNumId w:val="14"/>
  </w:num>
  <w:num w:numId="26">
    <w:abstractNumId w:val="21"/>
  </w:num>
  <w:num w:numId="27">
    <w:abstractNumId w:val="3"/>
  </w:num>
  <w:num w:numId="28">
    <w:abstractNumId w:val="11"/>
  </w:num>
  <w:num w:numId="29">
    <w:abstractNumId w:val="24"/>
  </w:num>
  <w:num w:numId="30">
    <w:abstractNumId w:val="10"/>
  </w:num>
  <w:num w:numId="31">
    <w:abstractNumId w:val="20"/>
  </w:num>
  <w:num w:numId="32">
    <w:abstractNumId w:val="22"/>
  </w:num>
  <w:num w:numId="33">
    <w:abstractNumId w:val="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D8"/>
    <w:rsid w:val="00053D87"/>
    <w:rsid w:val="000A2FCB"/>
    <w:rsid w:val="000C4931"/>
    <w:rsid w:val="000D1F67"/>
    <w:rsid w:val="000D7AD8"/>
    <w:rsid w:val="000E4440"/>
    <w:rsid w:val="000E4C54"/>
    <w:rsid w:val="000E5732"/>
    <w:rsid w:val="000E7AA9"/>
    <w:rsid w:val="00131FD6"/>
    <w:rsid w:val="00191E1E"/>
    <w:rsid w:val="001C172D"/>
    <w:rsid w:val="001D70BE"/>
    <w:rsid w:val="001E58EC"/>
    <w:rsid w:val="0020511A"/>
    <w:rsid w:val="002228BB"/>
    <w:rsid w:val="0022562D"/>
    <w:rsid w:val="00233499"/>
    <w:rsid w:val="002503C3"/>
    <w:rsid w:val="0025446F"/>
    <w:rsid w:val="00255A7A"/>
    <w:rsid w:val="002833D7"/>
    <w:rsid w:val="002B5D8A"/>
    <w:rsid w:val="002B7B35"/>
    <w:rsid w:val="002E52BA"/>
    <w:rsid w:val="002F3DF1"/>
    <w:rsid w:val="00326D7F"/>
    <w:rsid w:val="0032770B"/>
    <w:rsid w:val="00340055"/>
    <w:rsid w:val="0036581C"/>
    <w:rsid w:val="003C0C53"/>
    <w:rsid w:val="003D57AD"/>
    <w:rsid w:val="00433150"/>
    <w:rsid w:val="00445EF5"/>
    <w:rsid w:val="0047414A"/>
    <w:rsid w:val="00495386"/>
    <w:rsid w:val="004C004B"/>
    <w:rsid w:val="004C3119"/>
    <w:rsid w:val="004D510F"/>
    <w:rsid w:val="00531DDF"/>
    <w:rsid w:val="00565B81"/>
    <w:rsid w:val="005C78E2"/>
    <w:rsid w:val="005E3FC9"/>
    <w:rsid w:val="006311C8"/>
    <w:rsid w:val="006361B0"/>
    <w:rsid w:val="00666290"/>
    <w:rsid w:val="006704DB"/>
    <w:rsid w:val="00690696"/>
    <w:rsid w:val="00690EF1"/>
    <w:rsid w:val="006A64C3"/>
    <w:rsid w:val="006B3771"/>
    <w:rsid w:val="006B767E"/>
    <w:rsid w:val="006E0216"/>
    <w:rsid w:val="006E28F3"/>
    <w:rsid w:val="006E2FF3"/>
    <w:rsid w:val="006F1F82"/>
    <w:rsid w:val="00703845"/>
    <w:rsid w:val="00715284"/>
    <w:rsid w:val="00717EE2"/>
    <w:rsid w:val="00720D39"/>
    <w:rsid w:val="00745BBB"/>
    <w:rsid w:val="00746148"/>
    <w:rsid w:val="00762206"/>
    <w:rsid w:val="00790124"/>
    <w:rsid w:val="00794312"/>
    <w:rsid w:val="00796A1F"/>
    <w:rsid w:val="007A077D"/>
    <w:rsid w:val="007A39A6"/>
    <w:rsid w:val="007A7190"/>
    <w:rsid w:val="007B6C32"/>
    <w:rsid w:val="007C6B04"/>
    <w:rsid w:val="007C7715"/>
    <w:rsid w:val="007D72B8"/>
    <w:rsid w:val="00827B59"/>
    <w:rsid w:val="00843771"/>
    <w:rsid w:val="00861A6B"/>
    <w:rsid w:val="008D12F5"/>
    <w:rsid w:val="008D2467"/>
    <w:rsid w:val="008D4C91"/>
    <w:rsid w:val="0090087A"/>
    <w:rsid w:val="00907E74"/>
    <w:rsid w:val="00914272"/>
    <w:rsid w:val="00924B15"/>
    <w:rsid w:val="00936C33"/>
    <w:rsid w:val="009542D9"/>
    <w:rsid w:val="00970E04"/>
    <w:rsid w:val="00973E70"/>
    <w:rsid w:val="009A0369"/>
    <w:rsid w:val="009C60C6"/>
    <w:rsid w:val="00A06C0D"/>
    <w:rsid w:val="00A11A13"/>
    <w:rsid w:val="00A14954"/>
    <w:rsid w:val="00A258F5"/>
    <w:rsid w:val="00AD052B"/>
    <w:rsid w:val="00AD49F2"/>
    <w:rsid w:val="00AD5913"/>
    <w:rsid w:val="00AF217D"/>
    <w:rsid w:val="00AF383F"/>
    <w:rsid w:val="00AF6331"/>
    <w:rsid w:val="00B17EBF"/>
    <w:rsid w:val="00B4506D"/>
    <w:rsid w:val="00B827D8"/>
    <w:rsid w:val="00B95B76"/>
    <w:rsid w:val="00BB0095"/>
    <w:rsid w:val="00BB3FCD"/>
    <w:rsid w:val="00BB451F"/>
    <w:rsid w:val="00C45470"/>
    <w:rsid w:val="00C55C62"/>
    <w:rsid w:val="00CA2BB3"/>
    <w:rsid w:val="00CA386D"/>
    <w:rsid w:val="00CB2B39"/>
    <w:rsid w:val="00CC7ED7"/>
    <w:rsid w:val="00CD36EC"/>
    <w:rsid w:val="00CD436C"/>
    <w:rsid w:val="00CF79D0"/>
    <w:rsid w:val="00D339C5"/>
    <w:rsid w:val="00D35A99"/>
    <w:rsid w:val="00D50C37"/>
    <w:rsid w:val="00D77523"/>
    <w:rsid w:val="00D90160"/>
    <w:rsid w:val="00DD2312"/>
    <w:rsid w:val="00DE42F6"/>
    <w:rsid w:val="00E07654"/>
    <w:rsid w:val="00E23A8A"/>
    <w:rsid w:val="00E77706"/>
    <w:rsid w:val="00E842BC"/>
    <w:rsid w:val="00EA77B4"/>
    <w:rsid w:val="00EB3872"/>
    <w:rsid w:val="00EB7642"/>
    <w:rsid w:val="00EC5DDE"/>
    <w:rsid w:val="00EE711B"/>
    <w:rsid w:val="00EF2DDA"/>
    <w:rsid w:val="00EF3730"/>
    <w:rsid w:val="00EF57A1"/>
    <w:rsid w:val="00F04A66"/>
    <w:rsid w:val="00F0625A"/>
    <w:rsid w:val="00FB607B"/>
    <w:rsid w:val="00FC36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A32F"/>
  <w15:chartTrackingRefBased/>
  <w15:docId w15:val="{035A231F-5CA8-4BB8-B2C9-CFFC731B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A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D8"/>
    <w:rPr>
      <w:color w:val="0563C1" w:themeColor="hyperlink"/>
      <w:u w:val="single"/>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semiHidden/>
    <w:locked/>
    <w:rsid w:val="000D7AD8"/>
    <w:rPr>
      <w:rFonts w:ascii="Times New Roman" w:eastAsia="Times New Roman" w:hAnsi="Times New Roman" w:cs="Times New Roman"/>
      <w:sz w:val="20"/>
      <w:szCs w:val="20"/>
      <w:lang w:eastAsia="bg-BG"/>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Fußnotentext ar"/>
    <w:basedOn w:val="Normal"/>
    <w:link w:val="FootnoteTextChar"/>
    <w:uiPriority w:val="99"/>
    <w:semiHidden/>
    <w:unhideWhenUsed/>
    <w:rsid w:val="000D7AD8"/>
    <w:pPr>
      <w:spacing w:after="0" w:line="240" w:lineRule="auto"/>
    </w:pPr>
    <w:rPr>
      <w:rFonts w:ascii="Times New Roman" w:eastAsia="Times New Roman" w:hAnsi="Times New Roman" w:cs="Times New Roman"/>
      <w:sz w:val="20"/>
      <w:szCs w:val="20"/>
      <w:lang w:eastAsia="bg-BG"/>
    </w:rPr>
  </w:style>
  <w:style w:type="character" w:customStyle="1" w:styleId="FootnoteTextChar1">
    <w:name w:val="Footnote Text Char1"/>
    <w:basedOn w:val="DefaultParagraphFont"/>
    <w:uiPriority w:val="99"/>
    <w:semiHidden/>
    <w:rsid w:val="000D7AD8"/>
    <w:rPr>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0D7AD8"/>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0D7AD8"/>
    <w:pPr>
      <w:ind w:left="720"/>
      <w:contextualSpacing/>
    </w:p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SUPE,16 Point"/>
    <w:uiPriority w:val="99"/>
    <w:unhideWhenUsed/>
    <w:qFormat/>
    <w:rsid w:val="000D7AD8"/>
    <w:rPr>
      <w:vertAlign w:val="superscript"/>
    </w:rPr>
  </w:style>
  <w:style w:type="character" w:customStyle="1" w:styleId="Bodytext1">
    <w:name w:val="Body text|1_"/>
    <w:basedOn w:val="DefaultParagraphFont"/>
    <w:link w:val="Bodytext10"/>
    <w:locked/>
    <w:rsid w:val="006A64C3"/>
  </w:style>
  <w:style w:type="paragraph" w:customStyle="1" w:styleId="Bodytext10">
    <w:name w:val="Body text|1"/>
    <w:basedOn w:val="Normal"/>
    <w:link w:val="Bodytext1"/>
    <w:rsid w:val="006A64C3"/>
    <w:pPr>
      <w:widowControl w:val="0"/>
      <w:spacing w:after="260" w:line="261" w:lineRule="auto"/>
      <w:ind w:firstLine="400"/>
    </w:pPr>
  </w:style>
  <w:style w:type="paragraph" w:styleId="Header">
    <w:name w:val="header"/>
    <w:basedOn w:val="Normal"/>
    <w:link w:val="HeaderChar"/>
    <w:uiPriority w:val="99"/>
    <w:unhideWhenUsed/>
    <w:rsid w:val="009A03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369"/>
  </w:style>
  <w:style w:type="paragraph" w:styleId="Footer">
    <w:name w:val="footer"/>
    <w:basedOn w:val="Normal"/>
    <w:link w:val="FooterChar"/>
    <w:uiPriority w:val="99"/>
    <w:unhideWhenUsed/>
    <w:rsid w:val="009A03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369"/>
  </w:style>
  <w:style w:type="character" w:styleId="FollowedHyperlink">
    <w:name w:val="FollowedHyperlink"/>
    <w:basedOn w:val="DefaultParagraphFont"/>
    <w:uiPriority w:val="99"/>
    <w:semiHidden/>
    <w:unhideWhenUsed/>
    <w:rsid w:val="00E23A8A"/>
    <w:rPr>
      <w:color w:val="954F72" w:themeColor="followedHyperlink"/>
      <w:u w:val="single"/>
    </w:rPr>
  </w:style>
  <w:style w:type="paragraph" w:styleId="NoSpacing">
    <w:name w:val="No Spacing"/>
    <w:uiPriority w:val="1"/>
    <w:qFormat/>
    <w:rsid w:val="00924B15"/>
    <w:pPr>
      <w:spacing w:after="0" w:line="240" w:lineRule="auto"/>
    </w:pPr>
  </w:style>
  <w:style w:type="paragraph" w:customStyle="1" w:styleId="norm">
    <w:name w:val="norm"/>
    <w:basedOn w:val="Normal"/>
    <w:rsid w:val="00BB45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9">
    <w:name w:val="Основен текст9"/>
    <w:uiPriority w:val="99"/>
    <w:rsid w:val="006B3771"/>
    <w:rPr>
      <w:rFonts w:ascii="Times New Roman" w:hAnsi="Times New Roman"/>
      <w:spacing w:val="0"/>
      <w:sz w:val="27"/>
    </w:rPr>
  </w:style>
  <w:style w:type="paragraph" w:customStyle="1" w:styleId="Style2">
    <w:name w:val="Style2"/>
    <w:basedOn w:val="Normal"/>
    <w:rsid w:val="00720D3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666290"/>
    <w:rPr>
      <w:sz w:val="16"/>
      <w:szCs w:val="16"/>
    </w:rPr>
  </w:style>
  <w:style w:type="paragraph" w:styleId="CommentText">
    <w:name w:val="annotation text"/>
    <w:basedOn w:val="Normal"/>
    <w:link w:val="CommentTextChar"/>
    <w:uiPriority w:val="99"/>
    <w:semiHidden/>
    <w:unhideWhenUsed/>
    <w:rsid w:val="00666290"/>
    <w:pPr>
      <w:spacing w:line="240" w:lineRule="auto"/>
    </w:pPr>
    <w:rPr>
      <w:sz w:val="20"/>
      <w:szCs w:val="20"/>
    </w:rPr>
  </w:style>
  <w:style w:type="character" w:customStyle="1" w:styleId="CommentTextChar">
    <w:name w:val="Comment Text Char"/>
    <w:basedOn w:val="DefaultParagraphFont"/>
    <w:link w:val="CommentText"/>
    <w:uiPriority w:val="99"/>
    <w:semiHidden/>
    <w:rsid w:val="00666290"/>
    <w:rPr>
      <w:sz w:val="20"/>
      <w:szCs w:val="20"/>
    </w:rPr>
  </w:style>
  <w:style w:type="paragraph" w:styleId="CommentSubject">
    <w:name w:val="annotation subject"/>
    <w:basedOn w:val="CommentText"/>
    <w:next w:val="CommentText"/>
    <w:link w:val="CommentSubjectChar"/>
    <w:uiPriority w:val="99"/>
    <w:semiHidden/>
    <w:unhideWhenUsed/>
    <w:rsid w:val="00666290"/>
    <w:rPr>
      <w:b/>
      <w:bCs/>
    </w:rPr>
  </w:style>
  <w:style w:type="character" w:customStyle="1" w:styleId="CommentSubjectChar">
    <w:name w:val="Comment Subject Char"/>
    <w:basedOn w:val="CommentTextChar"/>
    <w:link w:val="CommentSubject"/>
    <w:uiPriority w:val="99"/>
    <w:semiHidden/>
    <w:rsid w:val="00666290"/>
    <w:rPr>
      <w:b/>
      <w:bCs/>
      <w:sz w:val="20"/>
      <w:szCs w:val="20"/>
    </w:rPr>
  </w:style>
  <w:style w:type="paragraph" w:styleId="BalloonText">
    <w:name w:val="Balloon Text"/>
    <w:basedOn w:val="Normal"/>
    <w:link w:val="BalloonTextChar"/>
    <w:uiPriority w:val="99"/>
    <w:semiHidden/>
    <w:unhideWhenUsed/>
    <w:rsid w:val="00666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90"/>
    <w:rPr>
      <w:rFonts w:ascii="Segoe UI" w:hAnsi="Segoe UI" w:cs="Segoe UI"/>
      <w:sz w:val="18"/>
      <w:szCs w:val="18"/>
    </w:rPr>
  </w:style>
  <w:style w:type="paragraph" w:styleId="EndnoteText">
    <w:name w:val="endnote text"/>
    <w:basedOn w:val="Normal"/>
    <w:link w:val="EndnoteTextChar"/>
    <w:uiPriority w:val="99"/>
    <w:semiHidden/>
    <w:unhideWhenUsed/>
    <w:rsid w:val="004C00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004B"/>
    <w:rPr>
      <w:sz w:val="20"/>
      <w:szCs w:val="20"/>
    </w:rPr>
  </w:style>
  <w:style w:type="character" w:styleId="EndnoteReference">
    <w:name w:val="endnote reference"/>
    <w:basedOn w:val="DefaultParagraphFont"/>
    <w:uiPriority w:val="99"/>
    <w:semiHidden/>
    <w:unhideWhenUsed/>
    <w:rsid w:val="004C0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69553">
      <w:bodyDiv w:val="1"/>
      <w:marLeft w:val="0"/>
      <w:marRight w:val="0"/>
      <w:marTop w:val="0"/>
      <w:marBottom w:val="0"/>
      <w:divBdr>
        <w:top w:val="none" w:sz="0" w:space="0" w:color="auto"/>
        <w:left w:val="none" w:sz="0" w:space="0" w:color="auto"/>
        <w:bottom w:val="none" w:sz="0" w:space="0" w:color="auto"/>
        <w:right w:val="none" w:sz="0" w:space="0" w:color="auto"/>
      </w:divBdr>
    </w:div>
    <w:div w:id="15576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jb-region-sofia.com/doc_all.php?id=8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xtgeneration.bg/14" TargetMode="External"/><Relationship Id="rId13" Type="http://schemas.openxmlformats.org/officeDocument/2006/relationships/hyperlink" Target="https://app.eop.bg/today/381882" TargetMode="External"/><Relationship Id="rId3" Type="http://schemas.openxmlformats.org/officeDocument/2006/relationships/hyperlink" Target="https://www.eufunds.bg/bg/node/10509" TargetMode="External"/><Relationship Id="rId7" Type="http://schemas.openxmlformats.org/officeDocument/2006/relationships/hyperlink" Target="https://www.eufunds.bg/bg/optti/node/10926" TargetMode="External"/><Relationship Id="rId12" Type="http://schemas.openxmlformats.org/officeDocument/2006/relationships/hyperlink" Target="https://ted.europa.eu/bg/notice/-/detail/255211-2024" TargetMode="External"/><Relationship Id="rId2" Type="http://schemas.openxmlformats.org/officeDocument/2006/relationships/hyperlink" Target="https://www.mtc.government.bg/bg/category/42/integrirana-transportna-strategiya-v-perioda-do-2030-g" TargetMode="External"/><Relationship Id="rId1" Type="http://schemas.openxmlformats.org/officeDocument/2006/relationships/hyperlink" Target="https://eur-lex.europa.eu/legal-content/BG/TXT/?uri=CELEX%3A52020DC0789" TargetMode="External"/><Relationship Id="rId6" Type="http://schemas.openxmlformats.org/officeDocument/2006/relationships/hyperlink" Target="https://www.mtc.government.bg/bg/category/42/investicionna-programa-za-izplnenie-na-usloviyata-za-usvoyavane-na-sredstvata-ot-evropeyskite-fondove-za-perioda-2021-2027-g" TargetMode="External"/><Relationship Id="rId11" Type="http://schemas.openxmlformats.org/officeDocument/2006/relationships/hyperlink" Target="https://app.eop.bg/today/381882" TargetMode="External"/><Relationship Id="rId5" Type="http://schemas.openxmlformats.org/officeDocument/2006/relationships/hyperlink" Target="https://www.mtc.government.bg/bg/category/42/integrirana-transportna-strategiya-v-perioda-do-2030-g" TargetMode="External"/><Relationship Id="rId15" Type="http://schemas.openxmlformats.org/officeDocument/2006/relationships/hyperlink" Target="https://iaja.bg/bg/29" TargetMode="External"/><Relationship Id="rId10" Type="http://schemas.openxmlformats.org/officeDocument/2006/relationships/hyperlink" Target="https://www.mtc.government.bg/bg/category/312/pokana-za-zayavyavane-na-potencialen-interes-za-operirane-na-blgarskiya-pazar-na-zhelezopten-prevoz-na-ptnici" TargetMode="External"/><Relationship Id="rId4" Type="http://schemas.openxmlformats.org/officeDocument/2006/relationships/hyperlink" Target="https://www.minfin.bg/bg/1394" TargetMode="External"/><Relationship Id="rId9" Type="http://schemas.openxmlformats.org/officeDocument/2006/relationships/hyperlink" Target="https://nextgeneration.bg/14" TargetMode="External"/><Relationship Id="rId14" Type="http://schemas.openxmlformats.org/officeDocument/2006/relationships/hyperlink" Target="http://data.europa.eu/eli/reg/2007/137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8F41-7DBB-48DE-9280-4F2C91EF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13792</Words>
  <Characters>78615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92223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Angelova</dc:creator>
  <cp:keywords/>
  <dc:description/>
  <cp:lastModifiedBy>Dobrinca Antcheva</cp:lastModifiedBy>
  <cp:revision>1</cp:revision>
  <dcterms:created xsi:type="dcterms:W3CDTF">2024-06-21T13:36:00Z</dcterms:created>
  <dcterms:modified xsi:type="dcterms:W3CDTF">2024-06-21T13:36:00Z</dcterms:modified>
</cp:coreProperties>
</file>