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48" w:rsidRPr="007F58F5" w:rsidRDefault="00750B27" w:rsidP="00750B27">
      <w:pPr>
        <w:widowControl w:val="0"/>
        <w:autoSpaceDE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>МОТИВИ</w:t>
      </w:r>
    </w:p>
    <w:p w:rsidR="00AE0648" w:rsidRDefault="00660D31" w:rsidP="00750B27">
      <w:pPr>
        <w:pStyle w:val="Heading2"/>
        <w:spacing w:beforeAutospacing="0" w:afterAutospacing="0"/>
        <w:jc w:val="both"/>
        <w:rPr>
          <w:rFonts w:ascii="Times New Roman" w:hAnsi="Times New Roman" w:hint="default"/>
          <w:b w:val="0"/>
          <w:i/>
          <w:sz w:val="24"/>
          <w:szCs w:val="24"/>
        </w:rPr>
      </w:pPr>
      <w:r w:rsidRPr="007F58F5">
        <w:rPr>
          <w:rFonts w:ascii="Times New Roman" w:hAnsi="Times New Roman" w:hint="default"/>
          <w:b w:val="0"/>
          <w:bCs w:val="0"/>
          <w:i/>
          <w:sz w:val="24"/>
          <w:szCs w:val="24"/>
          <w:lang w:val="bg-BG"/>
        </w:rPr>
        <w:t>проект на Наредба за изменение и допълнение на Наредба №</w:t>
      </w:r>
      <w:r w:rsidR="0071132C">
        <w:rPr>
          <w:rFonts w:ascii="Times New Roman" w:hAnsi="Times New Roman" w:hint="default"/>
          <w:b w:val="0"/>
          <w:bCs w:val="0"/>
          <w:i/>
          <w:sz w:val="24"/>
          <w:szCs w:val="24"/>
          <w:lang w:val="bg-BG"/>
        </w:rPr>
        <w:t xml:space="preserve"> </w:t>
      </w:r>
      <w:r w:rsidRPr="007F58F5">
        <w:rPr>
          <w:rFonts w:ascii="Times New Roman" w:hAnsi="Times New Roman" w:hint="default"/>
          <w:b w:val="0"/>
          <w:bCs w:val="0"/>
          <w:i/>
          <w:sz w:val="24"/>
          <w:szCs w:val="24"/>
          <w:lang w:val="bg-BG"/>
        </w:rPr>
        <w:t xml:space="preserve">20 от </w:t>
      </w:r>
      <w:r w:rsidR="00C4642C">
        <w:rPr>
          <w:rFonts w:ascii="Times New Roman" w:hAnsi="Times New Roman" w:hint="default"/>
          <w:b w:val="0"/>
          <w:bCs w:val="0"/>
          <w:i/>
          <w:sz w:val="24"/>
          <w:szCs w:val="24"/>
          <w:lang w:val="bg-BG"/>
        </w:rPr>
        <w:t>8.09.</w:t>
      </w:r>
      <w:r w:rsidRPr="007F58F5">
        <w:rPr>
          <w:rFonts w:ascii="Times New Roman" w:hAnsi="Times New Roman" w:hint="default"/>
          <w:b w:val="0"/>
          <w:bCs w:val="0"/>
          <w:i/>
          <w:sz w:val="24"/>
          <w:szCs w:val="24"/>
          <w:lang w:val="bg-BG"/>
        </w:rPr>
        <w:t>2011</w:t>
      </w:r>
      <w:r w:rsidR="0071132C">
        <w:rPr>
          <w:rFonts w:ascii="Times New Roman" w:hAnsi="Times New Roman" w:hint="default"/>
          <w:b w:val="0"/>
          <w:bCs w:val="0"/>
          <w:i/>
          <w:sz w:val="24"/>
          <w:szCs w:val="24"/>
          <w:lang w:val="bg-BG"/>
        </w:rPr>
        <w:t xml:space="preserve"> </w:t>
      </w:r>
      <w:r w:rsidRPr="007F58F5">
        <w:rPr>
          <w:rFonts w:ascii="Times New Roman" w:hAnsi="Times New Roman" w:hint="default"/>
          <w:b w:val="0"/>
          <w:bCs w:val="0"/>
          <w:i/>
          <w:sz w:val="24"/>
          <w:szCs w:val="24"/>
          <w:lang w:val="bg-BG"/>
        </w:rPr>
        <w:t>г. относно правилата за безопасност и стандартите за пътническите кораби</w:t>
      </w:r>
      <w:r w:rsidR="004668E4" w:rsidRPr="007F58F5">
        <w:rPr>
          <w:rFonts w:ascii="Times New Roman" w:hAnsi="Times New Roman" w:hint="default"/>
          <w:b w:val="0"/>
          <w:bCs w:val="0"/>
          <w:i/>
          <w:sz w:val="24"/>
          <w:szCs w:val="24"/>
          <w:lang w:val="bg-BG"/>
        </w:rPr>
        <w:t xml:space="preserve"> </w:t>
      </w:r>
      <w:r w:rsidR="004668E4" w:rsidRPr="007F58F5">
        <w:rPr>
          <w:rFonts w:ascii="Times New Roman" w:hAnsi="Times New Roman" w:hint="default"/>
          <w:b w:val="0"/>
          <w:i/>
          <w:sz w:val="24"/>
          <w:szCs w:val="24"/>
        </w:rPr>
        <w:t>(обн., ДВ, бр.</w:t>
      </w:r>
      <w:r w:rsidR="0071132C">
        <w:rPr>
          <w:rFonts w:ascii="Times New Roman" w:hAnsi="Times New Roman" w:hint="default"/>
          <w:b w:val="0"/>
          <w:i/>
          <w:sz w:val="24"/>
          <w:szCs w:val="24"/>
          <w:lang w:val="bg-BG"/>
        </w:rPr>
        <w:t xml:space="preserve"> </w:t>
      </w:r>
      <w:r w:rsidR="004668E4" w:rsidRPr="007F58F5">
        <w:rPr>
          <w:rFonts w:ascii="Times New Roman" w:hAnsi="Times New Roman" w:hint="default"/>
          <w:b w:val="0"/>
          <w:i/>
          <w:sz w:val="24"/>
          <w:szCs w:val="24"/>
        </w:rPr>
        <w:t>73 от 2011</w:t>
      </w:r>
      <w:r w:rsidR="0071132C">
        <w:rPr>
          <w:rFonts w:ascii="Times New Roman" w:hAnsi="Times New Roman" w:hint="default"/>
          <w:b w:val="0"/>
          <w:i/>
          <w:sz w:val="24"/>
          <w:szCs w:val="24"/>
          <w:lang w:val="bg-BG"/>
        </w:rPr>
        <w:t xml:space="preserve"> </w:t>
      </w:r>
      <w:r w:rsidR="004668E4" w:rsidRPr="007F58F5">
        <w:rPr>
          <w:rFonts w:ascii="Times New Roman" w:hAnsi="Times New Roman" w:hint="default"/>
          <w:b w:val="0"/>
          <w:i/>
          <w:sz w:val="24"/>
          <w:szCs w:val="24"/>
        </w:rPr>
        <w:t>г., изм., бр.</w:t>
      </w:r>
      <w:r w:rsidR="0071132C">
        <w:rPr>
          <w:rFonts w:ascii="Times New Roman" w:hAnsi="Times New Roman" w:hint="default"/>
          <w:b w:val="0"/>
          <w:i/>
          <w:sz w:val="24"/>
          <w:szCs w:val="24"/>
          <w:lang w:val="bg-BG"/>
        </w:rPr>
        <w:t xml:space="preserve"> </w:t>
      </w:r>
      <w:r w:rsidR="004668E4" w:rsidRPr="007F58F5">
        <w:rPr>
          <w:rFonts w:ascii="Times New Roman" w:hAnsi="Times New Roman" w:hint="default"/>
          <w:b w:val="0"/>
          <w:i/>
          <w:sz w:val="24"/>
          <w:szCs w:val="24"/>
        </w:rPr>
        <w:t>93 от 2014</w:t>
      </w:r>
      <w:r w:rsidR="0071132C">
        <w:rPr>
          <w:rFonts w:ascii="Times New Roman" w:hAnsi="Times New Roman" w:hint="default"/>
          <w:b w:val="0"/>
          <w:i/>
          <w:sz w:val="24"/>
          <w:szCs w:val="24"/>
          <w:lang w:val="bg-BG"/>
        </w:rPr>
        <w:t xml:space="preserve"> </w:t>
      </w:r>
      <w:r w:rsidR="004668E4" w:rsidRPr="007F58F5">
        <w:rPr>
          <w:rFonts w:ascii="Times New Roman" w:hAnsi="Times New Roman" w:hint="default"/>
          <w:b w:val="0"/>
          <w:i/>
          <w:sz w:val="24"/>
          <w:szCs w:val="24"/>
        </w:rPr>
        <w:t>г., изм. и доп., бр.</w:t>
      </w:r>
      <w:r w:rsidR="0071132C">
        <w:rPr>
          <w:rFonts w:ascii="Times New Roman" w:hAnsi="Times New Roman" w:hint="default"/>
          <w:b w:val="0"/>
          <w:i/>
          <w:sz w:val="24"/>
          <w:szCs w:val="24"/>
          <w:lang w:val="bg-BG"/>
        </w:rPr>
        <w:t xml:space="preserve"> </w:t>
      </w:r>
      <w:r w:rsidR="004668E4" w:rsidRPr="007F58F5">
        <w:rPr>
          <w:rFonts w:ascii="Times New Roman" w:hAnsi="Times New Roman" w:hint="default"/>
          <w:b w:val="0"/>
          <w:i/>
          <w:sz w:val="24"/>
          <w:szCs w:val="24"/>
        </w:rPr>
        <w:t>52 от 2017</w:t>
      </w:r>
      <w:r w:rsidR="0071132C">
        <w:rPr>
          <w:rFonts w:ascii="Times New Roman" w:hAnsi="Times New Roman" w:hint="default"/>
          <w:b w:val="0"/>
          <w:i/>
          <w:sz w:val="24"/>
          <w:szCs w:val="24"/>
          <w:lang w:val="bg-BG"/>
        </w:rPr>
        <w:t xml:space="preserve"> </w:t>
      </w:r>
      <w:r w:rsidR="004668E4" w:rsidRPr="007F58F5">
        <w:rPr>
          <w:rFonts w:ascii="Times New Roman" w:hAnsi="Times New Roman" w:hint="default"/>
          <w:b w:val="0"/>
          <w:i/>
          <w:sz w:val="24"/>
          <w:szCs w:val="24"/>
        </w:rPr>
        <w:t>г. и бр.</w:t>
      </w:r>
      <w:r w:rsidR="0071132C">
        <w:rPr>
          <w:rFonts w:ascii="Times New Roman" w:hAnsi="Times New Roman" w:hint="default"/>
          <w:b w:val="0"/>
          <w:i/>
          <w:sz w:val="24"/>
          <w:szCs w:val="24"/>
          <w:lang w:val="bg-BG"/>
        </w:rPr>
        <w:t xml:space="preserve"> </w:t>
      </w:r>
      <w:r w:rsidR="004668E4" w:rsidRPr="007F58F5">
        <w:rPr>
          <w:rFonts w:ascii="Times New Roman" w:hAnsi="Times New Roman" w:hint="default"/>
          <w:b w:val="0"/>
          <w:i/>
          <w:sz w:val="24"/>
          <w:szCs w:val="24"/>
        </w:rPr>
        <w:t>7 от 2020</w:t>
      </w:r>
      <w:r w:rsidR="0071132C">
        <w:rPr>
          <w:rFonts w:ascii="Times New Roman" w:hAnsi="Times New Roman" w:hint="default"/>
          <w:b w:val="0"/>
          <w:i/>
          <w:sz w:val="24"/>
          <w:szCs w:val="24"/>
          <w:lang w:val="bg-BG"/>
        </w:rPr>
        <w:t xml:space="preserve"> </w:t>
      </w:r>
      <w:r w:rsidR="004668E4" w:rsidRPr="007F58F5">
        <w:rPr>
          <w:rFonts w:ascii="Times New Roman" w:hAnsi="Times New Roman" w:hint="default"/>
          <w:b w:val="0"/>
          <w:i/>
          <w:sz w:val="24"/>
          <w:szCs w:val="24"/>
        </w:rPr>
        <w:t>г., изм., бр.</w:t>
      </w:r>
      <w:r w:rsidR="0071132C">
        <w:rPr>
          <w:rFonts w:ascii="Times New Roman" w:hAnsi="Times New Roman" w:hint="default"/>
          <w:b w:val="0"/>
          <w:i/>
          <w:sz w:val="24"/>
          <w:szCs w:val="24"/>
          <w:lang w:val="bg-BG"/>
        </w:rPr>
        <w:t xml:space="preserve"> </w:t>
      </w:r>
      <w:r w:rsidR="004668E4" w:rsidRPr="007F58F5">
        <w:rPr>
          <w:rFonts w:ascii="Times New Roman" w:hAnsi="Times New Roman" w:hint="default"/>
          <w:b w:val="0"/>
          <w:i/>
          <w:sz w:val="24"/>
          <w:szCs w:val="24"/>
        </w:rPr>
        <w:t>70 от 2021</w:t>
      </w:r>
      <w:r w:rsidR="0071132C">
        <w:rPr>
          <w:rFonts w:ascii="Times New Roman" w:hAnsi="Times New Roman" w:hint="default"/>
          <w:b w:val="0"/>
          <w:i/>
          <w:sz w:val="24"/>
          <w:szCs w:val="24"/>
          <w:lang w:val="bg-BG"/>
        </w:rPr>
        <w:t xml:space="preserve"> </w:t>
      </w:r>
      <w:r w:rsidR="004668E4" w:rsidRPr="007F58F5">
        <w:rPr>
          <w:rFonts w:ascii="Times New Roman" w:hAnsi="Times New Roman" w:hint="default"/>
          <w:b w:val="0"/>
          <w:i/>
          <w:sz w:val="24"/>
          <w:szCs w:val="24"/>
        </w:rPr>
        <w:t>г.)</w:t>
      </w:r>
    </w:p>
    <w:p w:rsidR="00750B27" w:rsidRPr="00750B27" w:rsidRDefault="00750B27" w:rsidP="00750B27">
      <w:pPr>
        <w:rPr>
          <w:lang w:val="en-US" w:eastAsia="zh-CN"/>
        </w:rPr>
      </w:pPr>
    </w:p>
    <w:p w:rsidR="002424D9" w:rsidRPr="007F58F5" w:rsidRDefault="00FD724B" w:rsidP="00FD724B">
      <w:pPr>
        <w:ind w:firstLine="709"/>
        <w:jc w:val="both"/>
        <w:rPr>
          <w:rStyle w:val="None"/>
          <w:rFonts w:ascii="Times New Roman" w:hAnsi="Times New Roman"/>
          <w:shd w:val="clear" w:color="auto" w:fill="FFFFFF"/>
        </w:rPr>
      </w:pPr>
      <w:r w:rsidRPr="007F58F5">
        <w:rPr>
          <w:rFonts w:ascii="Times New Roman" w:hAnsi="Times New Roman"/>
        </w:rPr>
        <w:t xml:space="preserve">Действащият подзаконов нормативен акт </w:t>
      </w:r>
      <w:r w:rsidRPr="007F58F5">
        <w:rPr>
          <w:rStyle w:val="None"/>
          <w:rFonts w:ascii="Times New Roman" w:hAnsi="Times New Roman"/>
          <w:shd w:val="clear" w:color="auto" w:fill="FFFFFF"/>
        </w:rPr>
        <w:t xml:space="preserve">е издаден </w:t>
      </w:r>
      <w:r w:rsidRPr="007F58F5">
        <w:rPr>
          <w:rFonts w:ascii="Times New Roman" w:hAnsi="Times New Roman"/>
        </w:rPr>
        <w:t>от министъра на транспорта и съобщенията през 2011</w:t>
      </w:r>
      <w:r w:rsidR="0071132C">
        <w:rPr>
          <w:rFonts w:ascii="Times New Roman" w:hAnsi="Times New Roman"/>
        </w:rPr>
        <w:t xml:space="preserve"> </w:t>
      </w:r>
      <w:r w:rsidRPr="007F58F5">
        <w:rPr>
          <w:rFonts w:ascii="Times New Roman" w:hAnsi="Times New Roman"/>
        </w:rPr>
        <w:t xml:space="preserve">г. в изпълнение на законовата делегация по </w:t>
      </w:r>
      <w:r w:rsidRPr="007F58F5">
        <w:rPr>
          <w:rStyle w:val="None"/>
          <w:rFonts w:ascii="Times New Roman" w:hAnsi="Times New Roman"/>
          <w:shd w:val="clear" w:color="auto" w:fill="FFFFFF"/>
        </w:rPr>
        <w:t>чл.</w:t>
      </w:r>
      <w:r w:rsidR="0071132C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Pr="007F58F5">
        <w:rPr>
          <w:rStyle w:val="None"/>
          <w:rFonts w:ascii="Times New Roman" w:hAnsi="Times New Roman"/>
          <w:shd w:val="clear" w:color="auto" w:fill="FFFFFF"/>
        </w:rPr>
        <w:t>72, ал.</w:t>
      </w:r>
      <w:r w:rsidR="0071132C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Pr="007F58F5">
        <w:rPr>
          <w:rStyle w:val="None"/>
          <w:rFonts w:ascii="Times New Roman" w:hAnsi="Times New Roman"/>
          <w:shd w:val="clear" w:color="auto" w:fill="FFFFFF"/>
        </w:rPr>
        <w:t xml:space="preserve">3 от Кодекса на търговското корабоплаване (КТК) и </w:t>
      </w:r>
      <w:r w:rsidR="004B6326" w:rsidRPr="007F58F5">
        <w:rPr>
          <w:rStyle w:val="None"/>
          <w:rFonts w:ascii="Times New Roman" w:hAnsi="Times New Roman"/>
          <w:shd w:val="clear" w:color="auto" w:fill="FFFFFF"/>
        </w:rPr>
        <w:t xml:space="preserve">в предметния </w:t>
      </w:r>
      <w:r w:rsidR="00E03236" w:rsidRPr="007F58F5">
        <w:rPr>
          <w:rStyle w:val="None"/>
          <w:rFonts w:ascii="Times New Roman" w:hAnsi="Times New Roman"/>
          <w:shd w:val="clear" w:color="auto" w:fill="FFFFFF"/>
        </w:rPr>
        <w:t>му</w:t>
      </w:r>
      <w:r w:rsidR="004B6326" w:rsidRPr="007F58F5">
        <w:rPr>
          <w:rStyle w:val="None"/>
          <w:rFonts w:ascii="Times New Roman" w:hAnsi="Times New Roman"/>
          <w:shd w:val="clear" w:color="auto" w:fill="FFFFFF"/>
        </w:rPr>
        <w:t xml:space="preserve"> обхват са включени</w:t>
      </w:r>
      <w:r w:rsidR="001C6F86" w:rsidRPr="007F58F5">
        <w:rPr>
          <w:rStyle w:val="None"/>
          <w:rFonts w:ascii="Times New Roman" w:hAnsi="Times New Roman"/>
          <w:shd w:val="clear" w:color="auto" w:fill="FFFFFF"/>
        </w:rPr>
        <w:t xml:space="preserve"> две групи обществени отношения, а именно:</w:t>
      </w:r>
    </w:p>
    <w:p w:rsidR="002424D9" w:rsidRPr="007F58F5" w:rsidRDefault="001C6F86" w:rsidP="002424D9">
      <w:pPr>
        <w:numPr>
          <w:ilvl w:val="0"/>
          <w:numId w:val="1"/>
        </w:numPr>
        <w:jc w:val="both"/>
        <w:rPr>
          <w:rStyle w:val="None"/>
          <w:rFonts w:ascii="Times New Roman" w:hAnsi="Times New Roman"/>
          <w:shd w:val="clear" w:color="auto" w:fill="FFFFFF"/>
        </w:rPr>
      </w:pPr>
      <w:r w:rsidRPr="007F58F5">
        <w:rPr>
          <w:rStyle w:val="None"/>
          <w:rFonts w:ascii="Times New Roman" w:hAnsi="Times New Roman"/>
          <w:shd w:val="clear" w:color="auto" w:fill="FFFFFF"/>
        </w:rPr>
        <w:t xml:space="preserve">обществените отношения, възникващи във връзка с прилагането на правила </w:t>
      </w:r>
      <w:r w:rsidR="00FD724B" w:rsidRPr="007F58F5">
        <w:rPr>
          <w:rStyle w:val="None"/>
          <w:rFonts w:ascii="Times New Roman" w:hAnsi="Times New Roman"/>
          <w:shd w:val="clear" w:color="auto" w:fill="FFFFFF"/>
        </w:rPr>
        <w:t xml:space="preserve">за безопасност и стандарти за нови и съществуващи пътнически кораби и високоскоростни пътнически кораби, </w:t>
      </w:r>
      <w:r w:rsidR="00A465A5" w:rsidRPr="007F58F5">
        <w:rPr>
          <w:rStyle w:val="None"/>
          <w:rFonts w:ascii="Times New Roman" w:hAnsi="Times New Roman"/>
          <w:shd w:val="clear" w:color="auto" w:fill="FFFFFF"/>
        </w:rPr>
        <w:t xml:space="preserve">които </w:t>
      </w:r>
      <w:r w:rsidR="00FD724B" w:rsidRPr="007F58F5">
        <w:rPr>
          <w:rStyle w:val="None"/>
          <w:rFonts w:ascii="Times New Roman" w:hAnsi="Times New Roman"/>
          <w:shd w:val="clear" w:color="auto" w:fill="FFFFFF"/>
        </w:rPr>
        <w:t>плава</w:t>
      </w:r>
      <w:r w:rsidR="00A465A5" w:rsidRPr="007F58F5">
        <w:rPr>
          <w:rStyle w:val="None"/>
          <w:rFonts w:ascii="Times New Roman" w:hAnsi="Times New Roman"/>
          <w:shd w:val="clear" w:color="auto" w:fill="FFFFFF"/>
        </w:rPr>
        <w:t>т</w:t>
      </w:r>
      <w:r w:rsidR="00FD724B" w:rsidRPr="007F58F5">
        <w:rPr>
          <w:rStyle w:val="None"/>
          <w:rFonts w:ascii="Times New Roman" w:hAnsi="Times New Roman"/>
          <w:shd w:val="clear" w:color="auto" w:fill="FFFFFF"/>
        </w:rPr>
        <w:t xml:space="preserve"> под българско </w:t>
      </w:r>
      <w:r w:rsidR="00A465A5" w:rsidRPr="007F58F5">
        <w:rPr>
          <w:rStyle w:val="None"/>
          <w:rFonts w:ascii="Times New Roman" w:hAnsi="Times New Roman"/>
          <w:shd w:val="clear" w:color="auto" w:fill="FFFFFF"/>
        </w:rPr>
        <w:t xml:space="preserve">или чуждо </w:t>
      </w:r>
      <w:r w:rsidR="00FD724B" w:rsidRPr="007F58F5">
        <w:rPr>
          <w:rStyle w:val="None"/>
          <w:rFonts w:ascii="Times New Roman" w:hAnsi="Times New Roman"/>
          <w:shd w:val="clear" w:color="auto" w:fill="FFFFFF"/>
        </w:rPr>
        <w:t>знаме и извършва</w:t>
      </w:r>
      <w:r w:rsidR="00A465A5" w:rsidRPr="007F58F5">
        <w:rPr>
          <w:rStyle w:val="None"/>
          <w:rFonts w:ascii="Times New Roman" w:hAnsi="Times New Roman"/>
          <w:shd w:val="clear" w:color="auto" w:fill="FFFFFF"/>
        </w:rPr>
        <w:t>т</w:t>
      </w:r>
      <w:r w:rsidR="00FD724B" w:rsidRPr="007F58F5">
        <w:rPr>
          <w:rStyle w:val="None"/>
          <w:rFonts w:ascii="Times New Roman" w:hAnsi="Times New Roman"/>
          <w:shd w:val="clear" w:color="auto" w:fill="FFFFFF"/>
        </w:rPr>
        <w:t xml:space="preserve"> вътрешни превози</w:t>
      </w:r>
      <w:r w:rsidR="00A465A5" w:rsidRPr="007F58F5">
        <w:rPr>
          <w:rStyle w:val="None"/>
          <w:rFonts w:ascii="Times New Roman" w:hAnsi="Times New Roman"/>
          <w:shd w:val="clear" w:color="auto" w:fill="FFFFFF"/>
        </w:rPr>
        <w:t xml:space="preserve"> (т.е. превози между български пристанища)</w:t>
      </w:r>
      <w:r w:rsidR="002424D9" w:rsidRPr="007F58F5">
        <w:rPr>
          <w:rStyle w:val="None"/>
          <w:rFonts w:ascii="Times New Roman" w:hAnsi="Times New Roman"/>
          <w:shd w:val="clear" w:color="auto" w:fill="FFFFFF"/>
        </w:rPr>
        <w:t>;</w:t>
      </w:r>
    </w:p>
    <w:p w:rsidR="00FD724B" w:rsidRPr="007F58F5" w:rsidRDefault="00A465A5" w:rsidP="002424D9">
      <w:pPr>
        <w:numPr>
          <w:ilvl w:val="0"/>
          <w:numId w:val="1"/>
        </w:numPr>
        <w:jc w:val="both"/>
        <w:rPr>
          <w:rStyle w:val="None"/>
          <w:rFonts w:ascii="Times New Roman" w:hAnsi="Times New Roman"/>
          <w:shd w:val="clear" w:color="auto" w:fill="FFFFFF"/>
        </w:rPr>
      </w:pPr>
      <w:r w:rsidRPr="007F58F5">
        <w:rPr>
          <w:rStyle w:val="None"/>
          <w:rFonts w:ascii="Times New Roman" w:hAnsi="Times New Roman"/>
          <w:shd w:val="clear" w:color="auto" w:fill="FFFFFF"/>
        </w:rPr>
        <w:t>обществените отношения, свързани с гарантиране устойчивостта на</w:t>
      </w:r>
      <w:r w:rsidR="00FD724B" w:rsidRPr="007F58F5">
        <w:rPr>
          <w:rStyle w:val="None"/>
          <w:rFonts w:ascii="Times New Roman" w:hAnsi="Times New Roman"/>
          <w:shd w:val="clear" w:color="auto" w:fill="FFFFFF"/>
        </w:rPr>
        <w:t xml:space="preserve"> ро-ро пътнически кораби</w:t>
      </w:r>
      <w:r w:rsidR="004B6326" w:rsidRPr="007F58F5">
        <w:rPr>
          <w:rStyle w:val="None"/>
          <w:rFonts w:ascii="Times New Roman" w:hAnsi="Times New Roman"/>
          <w:shd w:val="clear" w:color="auto" w:fill="FFFFFF"/>
        </w:rPr>
        <w:t xml:space="preserve"> в повредено състояние</w:t>
      </w:r>
      <w:r w:rsidRPr="007F58F5">
        <w:rPr>
          <w:rStyle w:val="None"/>
          <w:rFonts w:ascii="Times New Roman" w:hAnsi="Times New Roman"/>
          <w:shd w:val="clear" w:color="auto" w:fill="FFFFFF"/>
        </w:rPr>
        <w:t>,</w:t>
      </w:r>
      <w:r w:rsidR="00FD724B" w:rsidRPr="007F58F5">
        <w:rPr>
          <w:rStyle w:val="None"/>
          <w:rFonts w:ascii="Times New Roman" w:hAnsi="Times New Roman"/>
          <w:shd w:val="clear" w:color="auto" w:fill="FFFFFF"/>
        </w:rPr>
        <w:t xml:space="preserve"> независимо от знамето, под което плават, извършва</w:t>
      </w:r>
      <w:r w:rsidR="00F66337" w:rsidRPr="007F58F5">
        <w:rPr>
          <w:rStyle w:val="None"/>
          <w:rFonts w:ascii="Times New Roman" w:hAnsi="Times New Roman"/>
          <w:shd w:val="clear" w:color="auto" w:fill="FFFFFF"/>
        </w:rPr>
        <w:t>щи</w:t>
      </w:r>
      <w:r w:rsidR="00FD724B" w:rsidRPr="007F58F5">
        <w:rPr>
          <w:rStyle w:val="None"/>
          <w:rFonts w:ascii="Times New Roman" w:hAnsi="Times New Roman"/>
          <w:shd w:val="clear" w:color="auto" w:fill="FFFFFF"/>
        </w:rPr>
        <w:t xml:space="preserve"> международни превози по редовна линия от или за българско пристанище.</w:t>
      </w:r>
    </w:p>
    <w:p w:rsidR="009C3DC7" w:rsidRPr="007F58F5" w:rsidRDefault="00E03236" w:rsidP="00F907ED">
      <w:pPr>
        <w:ind w:firstLine="709"/>
        <w:jc w:val="both"/>
        <w:rPr>
          <w:rFonts w:ascii="Times New Roman" w:hAnsi="Times New Roman"/>
        </w:rPr>
      </w:pPr>
      <w:r w:rsidRPr="007F58F5">
        <w:rPr>
          <w:rStyle w:val="None"/>
          <w:rFonts w:ascii="Times New Roman" w:hAnsi="Times New Roman"/>
          <w:shd w:val="clear" w:color="auto" w:fill="FFFFFF"/>
        </w:rPr>
        <w:t xml:space="preserve">С разпоредбите на </w:t>
      </w:r>
      <w:r w:rsidR="0071132C">
        <w:rPr>
          <w:rFonts w:ascii="Times New Roman" w:hAnsi="Times New Roman"/>
        </w:rPr>
        <w:t xml:space="preserve">Наредба № </w:t>
      </w:r>
      <w:r w:rsidRPr="007F58F5">
        <w:rPr>
          <w:rFonts w:ascii="Times New Roman" w:hAnsi="Times New Roman"/>
        </w:rPr>
        <w:t xml:space="preserve">20 от </w:t>
      </w:r>
      <w:r w:rsidR="00C4642C">
        <w:rPr>
          <w:rFonts w:ascii="Times New Roman" w:hAnsi="Times New Roman"/>
        </w:rPr>
        <w:t>8.09.</w:t>
      </w:r>
      <w:r w:rsidRPr="007F58F5">
        <w:rPr>
          <w:rFonts w:ascii="Times New Roman" w:hAnsi="Times New Roman"/>
        </w:rPr>
        <w:t>2011</w:t>
      </w:r>
      <w:r w:rsidR="0071132C">
        <w:rPr>
          <w:rFonts w:ascii="Times New Roman" w:hAnsi="Times New Roman"/>
        </w:rPr>
        <w:t xml:space="preserve"> </w:t>
      </w:r>
      <w:r w:rsidRPr="007F58F5">
        <w:rPr>
          <w:rFonts w:ascii="Times New Roman" w:hAnsi="Times New Roman"/>
        </w:rPr>
        <w:t>г. относно правилата за безопасност и стандартите за пътническите кораби (по-нататък за краткост „Наредба №</w:t>
      </w:r>
      <w:r w:rsidR="0071132C">
        <w:rPr>
          <w:rFonts w:ascii="Times New Roman" w:hAnsi="Times New Roman"/>
        </w:rPr>
        <w:t xml:space="preserve"> </w:t>
      </w:r>
      <w:r w:rsidRPr="007F58F5">
        <w:rPr>
          <w:rFonts w:ascii="Times New Roman" w:hAnsi="Times New Roman"/>
        </w:rPr>
        <w:t>20</w:t>
      </w:r>
      <w:r w:rsidR="00C979AC">
        <w:rPr>
          <w:rFonts w:ascii="Times New Roman" w:hAnsi="Times New Roman"/>
        </w:rPr>
        <w:t>“</w:t>
      </w:r>
      <w:r w:rsidRPr="007F58F5">
        <w:rPr>
          <w:rFonts w:ascii="Times New Roman" w:hAnsi="Times New Roman"/>
        </w:rPr>
        <w:t>) са въведени изискванията на два акта на вторичното право на Европейския съюз</w:t>
      </w:r>
      <w:r w:rsidR="006B458B" w:rsidRPr="007F58F5">
        <w:rPr>
          <w:rFonts w:ascii="Times New Roman" w:hAnsi="Times New Roman"/>
        </w:rPr>
        <w:t>:</w:t>
      </w:r>
    </w:p>
    <w:p w:rsidR="009C3DC7" w:rsidRPr="007F58F5" w:rsidRDefault="00C74DC9" w:rsidP="009C3DC7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7F58F5">
        <w:rPr>
          <w:rFonts w:ascii="Times New Roman" w:hAnsi="Times New Roman"/>
        </w:rPr>
        <w:t>Директива 2009/45/ЕО на Европейския парламент и на Съвета от 6 май 2009</w:t>
      </w:r>
      <w:r w:rsidR="0071132C">
        <w:rPr>
          <w:rFonts w:ascii="Times New Roman" w:hAnsi="Times New Roman"/>
        </w:rPr>
        <w:t xml:space="preserve"> </w:t>
      </w:r>
      <w:r w:rsidRPr="007F58F5">
        <w:rPr>
          <w:rFonts w:ascii="Times New Roman" w:hAnsi="Times New Roman"/>
        </w:rPr>
        <w:t xml:space="preserve">г. за правилата за безопасност и стандартите за пътническите кораби </w:t>
      </w:r>
      <w:r w:rsidRPr="007F58F5">
        <w:rPr>
          <w:rFonts w:ascii="Times New Roman" w:hAnsi="Times New Roman"/>
          <w:sz w:val="20"/>
        </w:rPr>
        <w:t>(ОВ, L</w:t>
      </w:r>
      <w:r w:rsidR="0071132C">
        <w:rPr>
          <w:rFonts w:ascii="Times New Roman" w:hAnsi="Times New Roman"/>
          <w:sz w:val="20"/>
        </w:rPr>
        <w:t xml:space="preserve"> </w:t>
      </w:r>
      <w:r w:rsidRPr="007F58F5">
        <w:rPr>
          <w:rFonts w:ascii="Times New Roman" w:hAnsi="Times New Roman"/>
          <w:sz w:val="20"/>
        </w:rPr>
        <w:t>163, 25 юни 2009</w:t>
      </w:r>
      <w:r w:rsidR="0071132C">
        <w:rPr>
          <w:rFonts w:ascii="Times New Roman" w:hAnsi="Times New Roman"/>
          <w:sz w:val="20"/>
        </w:rPr>
        <w:t xml:space="preserve"> </w:t>
      </w:r>
      <w:r w:rsidRPr="007F58F5">
        <w:rPr>
          <w:rFonts w:ascii="Times New Roman" w:hAnsi="Times New Roman"/>
          <w:sz w:val="20"/>
        </w:rPr>
        <w:t>г.)</w:t>
      </w:r>
      <w:r w:rsidR="006B458B" w:rsidRPr="007F58F5">
        <w:rPr>
          <w:rFonts w:ascii="Times New Roman" w:hAnsi="Times New Roman"/>
          <w:szCs w:val="24"/>
        </w:rPr>
        <w:t>,</w:t>
      </w:r>
      <w:r w:rsidRPr="007F58F5">
        <w:rPr>
          <w:rFonts w:ascii="Times New Roman" w:hAnsi="Times New Roman"/>
        </w:rPr>
        <w:t xml:space="preserve"> </w:t>
      </w:r>
      <w:r w:rsidR="00F907ED" w:rsidRPr="007F58F5">
        <w:rPr>
          <w:rFonts w:ascii="Times New Roman" w:hAnsi="Times New Roman"/>
        </w:rPr>
        <w:t>както е</w:t>
      </w:r>
      <w:r w:rsidR="006B458B" w:rsidRPr="007F58F5">
        <w:rPr>
          <w:rFonts w:ascii="Times New Roman" w:hAnsi="Times New Roman"/>
        </w:rPr>
        <w:t xml:space="preserve"> изменен</w:t>
      </w:r>
      <w:r w:rsidR="00F907ED" w:rsidRPr="007F58F5">
        <w:rPr>
          <w:rFonts w:ascii="Times New Roman" w:hAnsi="Times New Roman"/>
        </w:rPr>
        <w:t>а</w:t>
      </w:r>
      <w:r w:rsidR="006B458B" w:rsidRPr="007F58F5">
        <w:rPr>
          <w:rFonts w:ascii="Times New Roman" w:hAnsi="Times New Roman"/>
        </w:rPr>
        <w:t xml:space="preserve"> и допълнен</w:t>
      </w:r>
      <w:r w:rsidR="00F907ED" w:rsidRPr="007F58F5">
        <w:rPr>
          <w:rFonts w:ascii="Times New Roman" w:hAnsi="Times New Roman"/>
        </w:rPr>
        <w:t>а</w:t>
      </w:r>
      <w:r w:rsidR="006B458B" w:rsidRPr="007F58F5">
        <w:rPr>
          <w:rFonts w:ascii="Times New Roman" w:hAnsi="Times New Roman"/>
        </w:rPr>
        <w:t xml:space="preserve"> </w:t>
      </w:r>
      <w:r w:rsidR="00F907ED" w:rsidRPr="007F58F5">
        <w:rPr>
          <w:rFonts w:ascii="Times New Roman" w:hAnsi="Times New Roman"/>
        </w:rPr>
        <w:t xml:space="preserve">с </w:t>
      </w:r>
      <w:r w:rsidR="00727FAF" w:rsidRPr="007F58F5">
        <w:rPr>
          <w:rStyle w:val="None"/>
          <w:rFonts w:ascii="Times New Roman" w:hAnsi="Times New Roman"/>
        </w:rPr>
        <w:t>Директива 2010/36/ЕС на Комисията от 1 юни 2010</w:t>
      </w:r>
      <w:r w:rsidR="0071132C">
        <w:rPr>
          <w:rStyle w:val="None"/>
          <w:rFonts w:ascii="Times New Roman" w:hAnsi="Times New Roman"/>
        </w:rPr>
        <w:t xml:space="preserve"> </w:t>
      </w:r>
      <w:r w:rsidR="00727FAF" w:rsidRPr="007F58F5">
        <w:rPr>
          <w:rStyle w:val="None"/>
          <w:rFonts w:ascii="Times New Roman" w:hAnsi="Times New Roman"/>
        </w:rPr>
        <w:t xml:space="preserve">г. </w:t>
      </w:r>
      <w:r w:rsidR="00727FAF" w:rsidRPr="007F58F5">
        <w:rPr>
          <w:rStyle w:val="None"/>
          <w:rFonts w:ascii="Times New Roman" w:hAnsi="Times New Roman"/>
          <w:sz w:val="20"/>
        </w:rPr>
        <w:t>(ОВ, L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727FAF" w:rsidRPr="007F58F5">
        <w:rPr>
          <w:rStyle w:val="None"/>
          <w:rFonts w:ascii="Times New Roman" w:hAnsi="Times New Roman"/>
          <w:sz w:val="20"/>
        </w:rPr>
        <w:t>162, 29 юни 2010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727FAF" w:rsidRPr="007F58F5">
        <w:rPr>
          <w:rStyle w:val="None"/>
          <w:rFonts w:ascii="Times New Roman" w:hAnsi="Times New Roman"/>
          <w:sz w:val="20"/>
        </w:rPr>
        <w:t>г.)</w:t>
      </w:r>
      <w:r w:rsidR="00727FAF" w:rsidRPr="007F58F5">
        <w:rPr>
          <w:rStyle w:val="None"/>
          <w:rFonts w:ascii="Times New Roman" w:hAnsi="Times New Roman"/>
        </w:rPr>
        <w:t>, Директива (ЕС) 2016/844 на Комисията от 27 май 2016</w:t>
      </w:r>
      <w:r w:rsidR="0071132C">
        <w:rPr>
          <w:rStyle w:val="None"/>
          <w:rFonts w:ascii="Times New Roman" w:hAnsi="Times New Roman"/>
        </w:rPr>
        <w:t xml:space="preserve"> </w:t>
      </w:r>
      <w:r w:rsidR="00727FAF" w:rsidRPr="007F58F5">
        <w:rPr>
          <w:rStyle w:val="None"/>
          <w:rFonts w:ascii="Times New Roman" w:hAnsi="Times New Roman"/>
        </w:rPr>
        <w:t xml:space="preserve">г. </w:t>
      </w:r>
      <w:r w:rsidR="00727FAF" w:rsidRPr="007F58F5">
        <w:rPr>
          <w:rStyle w:val="None"/>
          <w:rFonts w:ascii="Times New Roman" w:hAnsi="Times New Roman"/>
          <w:sz w:val="20"/>
        </w:rPr>
        <w:t>(ОВ, L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727FAF" w:rsidRPr="007F58F5">
        <w:rPr>
          <w:rStyle w:val="None"/>
          <w:rFonts w:ascii="Times New Roman" w:hAnsi="Times New Roman"/>
          <w:sz w:val="20"/>
        </w:rPr>
        <w:t>41, 28 май 2016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727FAF" w:rsidRPr="007F58F5">
        <w:rPr>
          <w:rStyle w:val="None"/>
          <w:rFonts w:ascii="Times New Roman" w:hAnsi="Times New Roman"/>
          <w:sz w:val="20"/>
        </w:rPr>
        <w:t>г.)</w:t>
      </w:r>
      <w:r w:rsidR="00727FAF" w:rsidRPr="007F58F5">
        <w:rPr>
          <w:rStyle w:val="None"/>
          <w:rFonts w:ascii="Times New Roman" w:hAnsi="Times New Roman"/>
        </w:rPr>
        <w:t>, Директива (ЕС) 2017/2108 на Европейския парламент и на Съвета от 15 ноември 2017</w:t>
      </w:r>
      <w:r w:rsidR="0071132C">
        <w:rPr>
          <w:rStyle w:val="None"/>
          <w:rFonts w:ascii="Times New Roman" w:hAnsi="Times New Roman"/>
        </w:rPr>
        <w:t xml:space="preserve"> </w:t>
      </w:r>
      <w:r w:rsidR="00727FAF" w:rsidRPr="007F58F5">
        <w:rPr>
          <w:rStyle w:val="None"/>
          <w:rFonts w:ascii="Times New Roman" w:hAnsi="Times New Roman"/>
        </w:rPr>
        <w:t>г.</w:t>
      </w:r>
      <w:r w:rsidR="00C5711D" w:rsidRPr="007F58F5">
        <w:rPr>
          <w:rStyle w:val="None"/>
          <w:rFonts w:ascii="Times New Roman" w:hAnsi="Times New Roman"/>
        </w:rPr>
        <w:t xml:space="preserve"> </w:t>
      </w:r>
      <w:r w:rsidR="00C5711D" w:rsidRPr="007F58F5">
        <w:rPr>
          <w:rStyle w:val="None"/>
          <w:rFonts w:ascii="Times New Roman" w:hAnsi="Times New Roman"/>
          <w:sz w:val="20"/>
        </w:rPr>
        <w:t xml:space="preserve">(ОВ, </w:t>
      </w:r>
      <w:r w:rsidR="004E6445" w:rsidRPr="007F58F5">
        <w:rPr>
          <w:rStyle w:val="None"/>
          <w:rFonts w:ascii="Times New Roman" w:hAnsi="Times New Roman"/>
          <w:sz w:val="20"/>
        </w:rPr>
        <w:t>L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4E6445" w:rsidRPr="007F58F5">
        <w:rPr>
          <w:rStyle w:val="None"/>
          <w:rFonts w:ascii="Times New Roman" w:hAnsi="Times New Roman"/>
          <w:sz w:val="20"/>
        </w:rPr>
        <w:t>315, 30 ноември 2017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4E6445" w:rsidRPr="007F58F5">
        <w:rPr>
          <w:rStyle w:val="None"/>
          <w:rFonts w:ascii="Times New Roman" w:hAnsi="Times New Roman"/>
          <w:sz w:val="20"/>
        </w:rPr>
        <w:t>г.)</w:t>
      </w:r>
      <w:r w:rsidR="00C0649F" w:rsidRPr="007F58F5">
        <w:rPr>
          <w:rStyle w:val="None"/>
          <w:rFonts w:ascii="Times New Roman" w:hAnsi="Times New Roman"/>
        </w:rPr>
        <w:t>, Делегиран регламент (ЕС) 2020/411 на Комисията от 19 ноември 2019</w:t>
      </w:r>
      <w:r w:rsidR="0071132C">
        <w:rPr>
          <w:rStyle w:val="None"/>
          <w:rFonts w:ascii="Times New Roman" w:hAnsi="Times New Roman"/>
        </w:rPr>
        <w:t xml:space="preserve"> </w:t>
      </w:r>
      <w:r w:rsidR="00C0649F" w:rsidRPr="007F58F5">
        <w:rPr>
          <w:rStyle w:val="None"/>
          <w:rFonts w:ascii="Times New Roman" w:hAnsi="Times New Roman"/>
        </w:rPr>
        <w:t xml:space="preserve">г. </w:t>
      </w:r>
      <w:r w:rsidR="00C0649F" w:rsidRPr="007F58F5">
        <w:rPr>
          <w:rStyle w:val="None"/>
          <w:rFonts w:ascii="Times New Roman" w:hAnsi="Times New Roman"/>
          <w:sz w:val="20"/>
        </w:rPr>
        <w:t xml:space="preserve">(ОВ, </w:t>
      </w:r>
      <w:r w:rsidR="00A25BE1" w:rsidRPr="007F58F5">
        <w:rPr>
          <w:rStyle w:val="None"/>
          <w:rFonts w:ascii="Times New Roman" w:hAnsi="Times New Roman"/>
          <w:sz w:val="20"/>
        </w:rPr>
        <w:t>L 83, 19 март 2020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A25BE1" w:rsidRPr="007F58F5">
        <w:rPr>
          <w:rStyle w:val="None"/>
          <w:rFonts w:ascii="Times New Roman" w:hAnsi="Times New Roman"/>
          <w:sz w:val="20"/>
        </w:rPr>
        <w:t>г.)</w:t>
      </w:r>
      <w:r w:rsidR="00A25BE1" w:rsidRPr="007F58F5">
        <w:rPr>
          <w:rStyle w:val="None"/>
          <w:rFonts w:ascii="Times New Roman" w:hAnsi="Times New Roman"/>
        </w:rPr>
        <w:t xml:space="preserve"> и Делегиран регламент (ЕС) 2022/1180 на Комисията от 11 януари 2022</w:t>
      </w:r>
      <w:r w:rsidR="0071132C">
        <w:rPr>
          <w:rStyle w:val="None"/>
          <w:rFonts w:ascii="Times New Roman" w:hAnsi="Times New Roman"/>
        </w:rPr>
        <w:t xml:space="preserve"> </w:t>
      </w:r>
      <w:r w:rsidR="00A25BE1" w:rsidRPr="007F58F5">
        <w:rPr>
          <w:rStyle w:val="None"/>
          <w:rFonts w:ascii="Times New Roman" w:hAnsi="Times New Roman"/>
        </w:rPr>
        <w:t xml:space="preserve">г. </w:t>
      </w:r>
      <w:r w:rsidR="00A25BE1" w:rsidRPr="007F58F5">
        <w:rPr>
          <w:rStyle w:val="None"/>
          <w:rFonts w:ascii="Times New Roman" w:hAnsi="Times New Roman"/>
          <w:sz w:val="20"/>
        </w:rPr>
        <w:t>(ОВ, L 184, 11 юли 2022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A25BE1" w:rsidRPr="007F58F5">
        <w:rPr>
          <w:rStyle w:val="None"/>
          <w:rFonts w:ascii="Times New Roman" w:hAnsi="Times New Roman"/>
          <w:sz w:val="20"/>
        </w:rPr>
        <w:t>г.)</w:t>
      </w:r>
      <w:r w:rsidR="00A25BE1" w:rsidRPr="007F58F5">
        <w:rPr>
          <w:rStyle w:val="None"/>
          <w:rFonts w:ascii="Times New Roman" w:hAnsi="Times New Roman"/>
        </w:rPr>
        <w:t>, поправена – ОВ, L</w:t>
      </w:r>
      <w:r w:rsidR="0071132C">
        <w:rPr>
          <w:rStyle w:val="None"/>
          <w:rFonts w:ascii="Times New Roman" w:hAnsi="Times New Roman"/>
        </w:rPr>
        <w:t xml:space="preserve"> </w:t>
      </w:r>
      <w:r w:rsidR="00A25BE1" w:rsidRPr="007F58F5">
        <w:rPr>
          <w:rStyle w:val="None"/>
          <w:rFonts w:ascii="Times New Roman" w:hAnsi="Times New Roman"/>
        </w:rPr>
        <w:t>193, 19 юли 2016</w:t>
      </w:r>
      <w:r w:rsidR="0071132C">
        <w:rPr>
          <w:rStyle w:val="None"/>
          <w:rFonts w:ascii="Times New Roman" w:hAnsi="Times New Roman"/>
        </w:rPr>
        <w:t xml:space="preserve"> </w:t>
      </w:r>
      <w:r w:rsidR="00A25BE1" w:rsidRPr="007F58F5">
        <w:rPr>
          <w:rStyle w:val="None"/>
          <w:rFonts w:ascii="Times New Roman" w:hAnsi="Times New Roman"/>
        </w:rPr>
        <w:t>г.</w:t>
      </w:r>
      <w:r w:rsidR="00727FAF" w:rsidRPr="007F58F5">
        <w:rPr>
          <w:rFonts w:ascii="Times New Roman" w:hAnsi="Times New Roman"/>
        </w:rPr>
        <w:t xml:space="preserve"> </w:t>
      </w:r>
      <w:r w:rsidRPr="007F58F5">
        <w:rPr>
          <w:rFonts w:ascii="Times New Roman" w:hAnsi="Times New Roman"/>
        </w:rPr>
        <w:t>(по нататък за краткост „Директива 2009/45/ЕО“)</w:t>
      </w:r>
      <w:r w:rsidR="009C3DC7" w:rsidRPr="007F58F5">
        <w:rPr>
          <w:rFonts w:ascii="Times New Roman" w:hAnsi="Times New Roman"/>
        </w:rPr>
        <w:t>;</w:t>
      </w:r>
    </w:p>
    <w:p w:rsidR="00F907ED" w:rsidRPr="007F58F5" w:rsidRDefault="006B458B" w:rsidP="009C3DC7">
      <w:pPr>
        <w:numPr>
          <w:ilvl w:val="0"/>
          <w:numId w:val="3"/>
        </w:numPr>
        <w:jc w:val="both"/>
        <w:rPr>
          <w:rStyle w:val="None"/>
          <w:rFonts w:ascii="Times New Roman" w:hAnsi="Times New Roman"/>
        </w:rPr>
      </w:pPr>
      <w:r w:rsidRPr="007F58F5">
        <w:rPr>
          <w:rFonts w:ascii="Times New Roman" w:hAnsi="Times New Roman"/>
        </w:rPr>
        <w:t>Директива 2003/25/ЕО на Европейския Парламент и на Съвета от 14 април 2003</w:t>
      </w:r>
      <w:r w:rsidR="0071132C">
        <w:rPr>
          <w:rFonts w:ascii="Times New Roman" w:hAnsi="Times New Roman"/>
        </w:rPr>
        <w:t xml:space="preserve"> </w:t>
      </w:r>
      <w:r w:rsidRPr="007F58F5">
        <w:rPr>
          <w:rFonts w:ascii="Times New Roman" w:hAnsi="Times New Roman"/>
        </w:rPr>
        <w:t>г. относно специфични изисквания за стабилност на ро-ро пътнически кораби</w:t>
      </w:r>
      <w:r w:rsidR="0057555F" w:rsidRPr="007F58F5">
        <w:rPr>
          <w:rFonts w:ascii="Times New Roman" w:hAnsi="Times New Roman"/>
        </w:rPr>
        <w:t xml:space="preserve"> </w:t>
      </w:r>
      <w:r w:rsidR="0057555F" w:rsidRPr="007F58F5">
        <w:rPr>
          <w:rFonts w:ascii="Times New Roman" w:hAnsi="Times New Roman"/>
          <w:sz w:val="20"/>
        </w:rPr>
        <w:t>(ОВ, L</w:t>
      </w:r>
      <w:r w:rsidR="0071132C">
        <w:rPr>
          <w:rFonts w:ascii="Times New Roman" w:hAnsi="Times New Roman"/>
          <w:sz w:val="20"/>
        </w:rPr>
        <w:t xml:space="preserve"> </w:t>
      </w:r>
      <w:r w:rsidR="0057555F" w:rsidRPr="007F58F5">
        <w:rPr>
          <w:rFonts w:ascii="Times New Roman" w:hAnsi="Times New Roman"/>
          <w:sz w:val="20"/>
        </w:rPr>
        <w:t>163, 25 юни 2009</w:t>
      </w:r>
      <w:r w:rsidR="0071132C">
        <w:rPr>
          <w:rFonts w:ascii="Times New Roman" w:hAnsi="Times New Roman"/>
          <w:sz w:val="20"/>
        </w:rPr>
        <w:t xml:space="preserve"> </w:t>
      </w:r>
      <w:r w:rsidR="0057555F" w:rsidRPr="007F58F5">
        <w:rPr>
          <w:rFonts w:ascii="Times New Roman" w:hAnsi="Times New Roman"/>
          <w:sz w:val="20"/>
        </w:rPr>
        <w:t>г.)</w:t>
      </w:r>
      <w:r w:rsidR="00350194" w:rsidRPr="007F58F5">
        <w:rPr>
          <w:rFonts w:ascii="Times New Roman" w:hAnsi="Times New Roman"/>
        </w:rPr>
        <w:t xml:space="preserve">, както е изменена и допълнена с </w:t>
      </w:r>
      <w:r w:rsidR="00350194" w:rsidRPr="007F58F5">
        <w:rPr>
          <w:rStyle w:val="None"/>
          <w:rFonts w:ascii="Times New Roman" w:hAnsi="Times New Roman"/>
        </w:rPr>
        <w:t>Директива 2005/12/ЕО на Комисията от 18 февруари 2005</w:t>
      </w:r>
      <w:r w:rsidR="0071132C">
        <w:rPr>
          <w:rStyle w:val="None"/>
          <w:rFonts w:ascii="Times New Roman" w:hAnsi="Times New Roman"/>
        </w:rPr>
        <w:t xml:space="preserve"> </w:t>
      </w:r>
      <w:r w:rsidR="00350194" w:rsidRPr="007F58F5">
        <w:rPr>
          <w:rStyle w:val="None"/>
          <w:rFonts w:ascii="Times New Roman" w:hAnsi="Times New Roman"/>
        </w:rPr>
        <w:t xml:space="preserve">г. </w:t>
      </w:r>
      <w:r w:rsidR="00350194" w:rsidRPr="007F58F5">
        <w:rPr>
          <w:rStyle w:val="None"/>
          <w:rFonts w:ascii="Times New Roman" w:hAnsi="Times New Roman"/>
          <w:sz w:val="20"/>
        </w:rPr>
        <w:t>(ОВ, L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350194" w:rsidRPr="007F58F5">
        <w:rPr>
          <w:rStyle w:val="None"/>
          <w:rFonts w:ascii="Times New Roman" w:hAnsi="Times New Roman"/>
          <w:sz w:val="20"/>
        </w:rPr>
        <w:t>48, 19 февруари</w:t>
      </w:r>
      <w:r w:rsidR="0057555F" w:rsidRPr="007F58F5">
        <w:rPr>
          <w:rStyle w:val="None"/>
          <w:rFonts w:ascii="Times New Roman" w:hAnsi="Times New Roman"/>
          <w:sz w:val="20"/>
        </w:rPr>
        <w:t xml:space="preserve"> 2</w:t>
      </w:r>
      <w:r w:rsidR="00350194" w:rsidRPr="007F58F5">
        <w:rPr>
          <w:rStyle w:val="None"/>
          <w:rFonts w:ascii="Times New Roman" w:hAnsi="Times New Roman"/>
          <w:sz w:val="20"/>
        </w:rPr>
        <w:t>005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57555F" w:rsidRPr="007F58F5">
        <w:rPr>
          <w:rStyle w:val="None"/>
          <w:rFonts w:ascii="Times New Roman" w:hAnsi="Times New Roman"/>
          <w:sz w:val="20"/>
        </w:rPr>
        <w:t>г.)</w:t>
      </w:r>
      <w:r w:rsidR="0057555F" w:rsidRPr="007F58F5">
        <w:rPr>
          <w:rStyle w:val="None"/>
          <w:rFonts w:ascii="Times New Roman" w:hAnsi="Times New Roman"/>
        </w:rPr>
        <w:t xml:space="preserve">, </w:t>
      </w:r>
      <w:r w:rsidR="009D07BF" w:rsidRPr="007F58F5">
        <w:rPr>
          <w:rStyle w:val="None"/>
          <w:rFonts w:ascii="Times New Roman" w:hAnsi="Times New Roman"/>
        </w:rPr>
        <w:t>Регламент (ЕО) №</w:t>
      </w:r>
      <w:r w:rsidR="0071132C">
        <w:rPr>
          <w:rStyle w:val="None"/>
          <w:rFonts w:ascii="Times New Roman" w:hAnsi="Times New Roman"/>
        </w:rPr>
        <w:t xml:space="preserve"> </w:t>
      </w:r>
      <w:r w:rsidR="009D07BF" w:rsidRPr="007F58F5">
        <w:rPr>
          <w:rStyle w:val="None"/>
          <w:rFonts w:ascii="Times New Roman" w:hAnsi="Times New Roman"/>
        </w:rPr>
        <w:t xml:space="preserve">1137/2008 на Европейския парламент и на Съвета </w:t>
      </w:r>
      <w:r w:rsidR="00350194" w:rsidRPr="007F58F5">
        <w:rPr>
          <w:rStyle w:val="None"/>
          <w:rFonts w:ascii="Times New Roman" w:hAnsi="Times New Roman"/>
        </w:rPr>
        <w:t>от 22 октомври 2008</w:t>
      </w:r>
      <w:r w:rsidR="009D07BF" w:rsidRPr="007F58F5">
        <w:rPr>
          <w:rStyle w:val="None"/>
          <w:rFonts w:ascii="Times New Roman" w:hAnsi="Times New Roman"/>
        </w:rPr>
        <w:t> </w:t>
      </w:r>
      <w:r w:rsidR="00350194" w:rsidRPr="007F58F5">
        <w:rPr>
          <w:rStyle w:val="None"/>
          <w:rFonts w:ascii="Times New Roman" w:hAnsi="Times New Roman"/>
        </w:rPr>
        <w:t>г</w:t>
      </w:r>
      <w:r w:rsidR="009D07BF" w:rsidRPr="007F58F5">
        <w:rPr>
          <w:rStyle w:val="None"/>
          <w:rFonts w:ascii="Times New Roman" w:hAnsi="Times New Roman"/>
        </w:rPr>
        <w:t xml:space="preserve">. </w:t>
      </w:r>
      <w:r w:rsidR="009D07BF" w:rsidRPr="007F58F5">
        <w:rPr>
          <w:rStyle w:val="None"/>
          <w:rFonts w:ascii="Times New Roman" w:hAnsi="Times New Roman"/>
          <w:sz w:val="20"/>
        </w:rPr>
        <w:t>(ОВ,</w:t>
      </w:r>
      <w:r w:rsidR="00350194" w:rsidRPr="007F58F5">
        <w:rPr>
          <w:rStyle w:val="None"/>
          <w:rFonts w:ascii="Times New Roman" w:hAnsi="Times New Roman"/>
          <w:sz w:val="20"/>
        </w:rPr>
        <w:t xml:space="preserve"> L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350194" w:rsidRPr="007F58F5">
        <w:rPr>
          <w:rStyle w:val="None"/>
          <w:rFonts w:ascii="Times New Roman" w:hAnsi="Times New Roman"/>
          <w:sz w:val="20"/>
        </w:rPr>
        <w:t>311</w:t>
      </w:r>
      <w:r w:rsidR="009D07BF" w:rsidRPr="007F58F5">
        <w:rPr>
          <w:rStyle w:val="None"/>
          <w:rFonts w:ascii="Times New Roman" w:hAnsi="Times New Roman"/>
          <w:sz w:val="20"/>
        </w:rPr>
        <w:t xml:space="preserve">, </w:t>
      </w:r>
      <w:r w:rsidR="00350194" w:rsidRPr="007F58F5">
        <w:rPr>
          <w:rStyle w:val="None"/>
          <w:rFonts w:ascii="Times New Roman" w:hAnsi="Times New Roman"/>
          <w:sz w:val="20"/>
        </w:rPr>
        <w:t>21</w:t>
      </w:r>
      <w:r w:rsidR="009D07BF" w:rsidRPr="007F58F5">
        <w:rPr>
          <w:rStyle w:val="None"/>
          <w:rFonts w:ascii="Times New Roman" w:hAnsi="Times New Roman"/>
          <w:sz w:val="20"/>
        </w:rPr>
        <w:t xml:space="preserve"> ноември </w:t>
      </w:r>
      <w:r w:rsidR="00350194" w:rsidRPr="007F58F5">
        <w:rPr>
          <w:rStyle w:val="None"/>
          <w:rFonts w:ascii="Times New Roman" w:hAnsi="Times New Roman"/>
          <w:sz w:val="20"/>
        </w:rPr>
        <w:t>2008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9D07BF" w:rsidRPr="007F58F5">
        <w:rPr>
          <w:rStyle w:val="None"/>
          <w:rFonts w:ascii="Times New Roman" w:hAnsi="Times New Roman"/>
          <w:sz w:val="20"/>
        </w:rPr>
        <w:t>г.)</w:t>
      </w:r>
      <w:r w:rsidR="009D07BF" w:rsidRPr="007F58F5">
        <w:rPr>
          <w:rStyle w:val="None"/>
          <w:rFonts w:ascii="Times New Roman" w:hAnsi="Times New Roman"/>
        </w:rPr>
        <w:t xml:space="preserve"> и Регламент </w:t>
      </w:r>
      <w:r w:rsidR="00350194" w:rsidRPr="007F58F5">
        <w:rPr>
          <w:rStyle w:val="None"/>
          <w:rFonts w:ascii="Times New Roman" w:hAnsi="Times New Roman"/>
        </w:rPr>
        <w:t xml:space="preserve">(ЕС) 2019/1243 </w:t>
      </w:r>
      <w:r w:rsidR="009D07BF" w:rsidRPr="007F58F5">
        <w:rPr>
          <w:rStyle w:val="None"/>
          <w:rFonts w:ascii="Times New Roman" w:hAnsi="Times New Roman"/>
        </w:rPr>
        <w:t xml:space="preserve">на Европейския парламент и на Съвета </w:t>
      </w:r>
      <w:r w:rsidR="00350194" w:rsidRPr="007F58F5">
        <w:rPr>
          <w:rStyle w:val="None"/>
          <w:rFonts w:ascii="Times New Roman" w:hAnsi="Times New Roman"/>
        </w:rPr>
        <w:t>от 20 юни 2019</w:t>
      </w:r>
      <w:r w:rsidR="0071132C">
        <w:rPr>
          <w:rStyle w:val="None"/>
          <w:rFonts w:ascii="Times New Roman" w:hAnsi="Times New Roman"/>
        </w:rPr>
        <w:t xml:space="preserve"> </w:t>
      </w:r>
      <w:r w:rsidR="00350194" w:rsidRPr="007F58F5">
        <w:rPr>
          <w:rStyle w:val="None"/>
          <w:rFonts w:ascii="Times New Roman" w:hAnsi="Times New Roman"/>
        </w:rPr>
        <w:t>г</w:t>
      </w:r>
      <w:r w:rsidR="009D07BF" w:rsidRPr="007F58F5">
        <w:rPr>
          <w:rStyle w:val="None"/>
          <w:rFonts w:ascii="Times New Roman" w:hAnsi="Times New Roman"/>
        </w:rPr>
        <w:t xml:space="preserve">. </w:t>
      </w:r>
      <w:r w:rsidR="009D07BF" w:rsidRPr="007F58F5">
        <w:rPr>
          <w:rStyle w:val="None"/>
          <w:rFonts w:ascii="Times New Roman" w:hAnsi="Times New Roman"/>
          <w:sz w:val="20"/>
        </w:rPr>
        <w:t>(ОВ,</w:t>
      </w:r>
      <w:r w:rsidR="00350194" w:rsidRPr="007F58F5">
        <w:rPr>
          <w:rStyle w:val="None"/>
          <w:rFonts w:ascii="Times New Roman" w:hAnsi="Times New Roman"/>
          <w:sz w:val="20"/>
        </w:rPr>
        <w:t xml:space="preserve"> L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350194" w:rsidRPr="007F58F5">
        <w:rPr>
          <w:rStyle w:val="None"/>
          <w:rFonts w:ascii="Times New Roman" w:hAnsi="Times New Roman"/>
          <w:sz w:val="20"/>
        </w:rPr>
        <w:t>198</w:t>
      </w:r>
      <w:r w:rsidR="009D07BF" w:rsidRPr="007F58F5">
        <w:rPr>
          <w:rStyle w:val="None"/>
          <w:rFonts w:ascii="Times New Roman" w:hAnsi="Times New Roman"/>
          <w:sz w:val="20"/>
        </w:rPr>
        <w:t xml:space="preserve">, </w:t>
      </w:r>
      <w:r w:rsidR="00350194" w:rsidRPr="007F58F5">
        <w:rPr>
          <w:rStyle w:val="None"/>
          <w:rFonts w:ascii="Times New Roman" w:hAnsi="Times New Roman"/>
          <w:sz w:val="20"/>
        </w:rPr>
        <w:t>25</w:t>
      </w:r>
      <w:r w:rsidR="009D07BF" w:rsidRPr="007F58F5">
        <w:rPr>
          <w:rStyle w:val="None"/>
          <w:rFonts w:ascii="Times New Roman" w:hAnsi="Times New Roman"/>
          <w:sz w:val="20"/>
        </w:rPr>
        <w:t xml:space="preserve"> юли </w:t>
      </w:r>
      <w:r w:rsidR="00350194" w:rsidRPr="007F58F5">
        <w:rPr>
          <w:rStyle w:val="None"/>
          <w:rFonts w:ascii="Times New Roman" w:hAnsi="Times New Roman"/>
          <w:sz w:val="20"/>
        </w:rPr>
        <w:t>2019</w:t>
      </w:r>
      <w:r w:rsidR="0071132C">
        <w:rPr>
          <w:rStyle w:val="None"/>
          <w:rFonts w:ascii="Times New Roman" w:hAnsi="Times New Roman"/>
          <w:sz w:val="20"/>
        </w:rPr>
        <w:t xml:space="preserve"> </w:t>
      </w:r>
      <w:r w:rsidR="009D07BF" w:rsidRPr="007F58F5">
        <w:rPr>
          <w:rStyle w:val="None"/>
          <w:rFonts w:ascii="Times New Roman" w:hAnsi="Times New Roman"/>
          <w:sz w:val="20"/>
        </w:rPr>
        <w:t>г.)</w:t>
      </w:r>
      <w:r w:rsidR="00F907ED" w:rsidRPr="007F58F5">
        <w:rPr>
          <w:rFonts w:ascii="Times New Roman" w:hAnsi="Times New Roman"/>
        </w:rPr>
        <w:t xml:space="preserve"> (по нататък за краткост „Директива 2003/25/ЕО“)</w:t>
      </w:r>
      <w:r w:rsidR="009D07BF" w:rsidRPr="007F58F5">
        <w:rPr>
          <w:rStyle w:val="None"/>
          <w:rFonts w:ascii="Times New Roman" w:hAnsi="Times New Roman"/>
        </w:rPr>
        <w:t>.</w:t>
      </w:r>
    </w:p>
    <w:p w:rsidR="00C52AD6" w:rsidRPr="007F58F5" w:rsidRDefault="00660D31" w:rsidP="00CC2EF3">
      <w:pPr>
        <w:spacing w:before="120"/>
        <w:ind w:firstLine="709"/>
        <w:jc w:val="both"/>
        <w:rPr>
          <w:rFonts w:ascii="Times New Roman" w:hAnsi="Times New Roman"/>
          <w:bCs/>
        </w:rPr>
      </w:pPr>
      <w:r w:rsidRPr="007F58F5">
        <w:rPr>
          <w:rFonts w:ascii="Times New Roman" w:hAnsi="Times New Roman"/>
          <w:lang w:val="ru-RU"/>
        </w:rPr>
        <w:t>Пр</w:t>
      </w:r>
      <w:r w:rsidR="00CC2EF3" w:rsidRPr="007F58F5">
        <w:rPr>
          <w:rFonts w:ascii="Times New Roman" w:hAnsi="Times New Roman"/>
          <w:lang w:val="ru-RU"/>
        </w:rPr>
        <w:t>едлаганият пр</w:t>
      </w:r>
      <w:r w:rsidRPr="007F58F5">
        <w:rPr>
          <w:rFonts w:ascii="Times New Roman" w:hAnsi="Times New Roman"/>
          <w:lang w:val="ru-RU"/>
        </w:rPr>
        <w:t>оект</w:t>
      </w:r>
      <w:r w:rsidRPr="007F58F5">
        <w:rPr>
          <w:rFonts w:ascii="Times New Roman" w:hAnsi="Times New Roman"/>
          <w:bCs/>
          <w:spacing w:val="-3"/>
        </w:rPr>
        <w:t xml:space="preserve"> на </w:t>
      </w:r>
      <w:r w:rsidRPr="007F58F5">
        <w:rPr>
          <w:rFonts w:ascii="Times New Roman" w:hAnsi="Times New Roman"/>
        </w:rPr>
        <w:t>Н</w:t>
      </w:r>
      <w:r w:rsidRPr="007F58F5">
        <w:rPr>
          <w:rFonts w:ascii="Times New Roman" w:eastAsia="MS Mincho" w:hAnsi="Times New Roman"/>
        </w:rPr>
        <w:t xml:space="preserve">аредба за изменение и допълнение на </w:t>
      </w:r>
      <w:r w:rsidRPr="007F58F5">
        <w:rPr>
          <w:rFonts w:ascii="Times New Roman" w:hAnsi="Times New Roman"/>
        </w:rPr>
        <w:t>Наредба №</w:t>
      </w:r>
      <w:r w:rsidR="00ED1208" w:rsidRPr="007F58F5">
        <w:rPr>
          <w:rFonts w:ascii="Times New Roman" w:hAnsi="Times New Roman"/>
        </w:rPr>
        <w:t> </w:t>
      </w:r>
      <w:r w:rsidRPr="007F58F5">
        <w:rPr>
          <w:rFonts w:ascii="Times New Roman" w:hAnsi="Times New Roman"/>
        </w:rPr>
        <w:t>20 е изготвен в изпълнение на мярка №</w:t>
      </w:r>
      <w:r w:rsidR="00ED1208" w:rsidRPr="007F58F5">
        <w:rPr>
          <w:rFonts w:ascii="Times New Roman" w:hAnsi="Times New Roman"/>
        </w:rPr>
        <w:t> </w:t>
      </w:r>
      <w:r w:rsidRPr="007F58F5">
        <w:rPr>
          <w:rFonts w:ascii="Times New Roman" w:hAnsi="Times New Roman"/>
        </w:rPr>
        <w:t xml:space="preserve">85 от </w:t>
      </w:r>
      <w:r w:rsidRPr="007F58F5">
        <w:rPr>
          <w:rFonts w:ascii="Times New Roman" w:hAnsi="Times New Roman"/>
          <w:bCs/>
        </w:rPr>
        <w:t>Плана за действие за 2024</w:t>
      </w:r>
      <w:r w:rsidR="00ED1208" w:rsidRPr="007F58F5">
        <w:rPr>
          <w:rFonts w:ascii="Times New Roman" w:hAnsi="Times New Roman"/>
          <w:bCs/>
        </w:rPr>
        <w:t> </w:t>
      </w:r>
      <w:r w:rsidRPr="007F58F5">
        <w:rPr>
          <w:rFonts w:ascii="Times New Roman" w:hAnsi="Times New Roman"/>
          <w:bCs/>
        </w:rPr>
        <w:t>г. с мерките, произтичащи от членството на Република България в Европейския съюз, приет с Решение №</w:t>
      </w:r>
      <w:r w:rsidR="00ED1208" w:rsidRPr="007F58F5">
        <w:rPr>
          <w:rFonts w:ascii="Times New Roman" w:hAnsi="Times New Roman"/>
          <w:bCs/>
        </w:rPr>
        <w:t> </w:t>
      </w:r>
      <w:r w:rsidRPr="007F58F5">
        <w:rPr>
          <w:rFonts w:ascii="Times New Roman" w:hAnsi="Times New Roman"/>
          <w:bCs/>
        </w:rPr>
        <w:t>30 на Министерския съвет от 22 януари 2024</w:t>
      </w:r>
      <w:r w:rsidR="00ED1208" w:rsidRPr="007F58F5">
        <w:rPr>
          <w:rFonts w:ascii="Times New Roman" w:hAnsi="Times New Roman"/>
          <w:bCs/>
        </w:rPr>
        <w:t> </w:t>
      </w:r>
      <w:r w:rsidRPr="007F58F5">
        <w:rPr>
          <w:rFonts w:ascii="Times New Roman" w:hAnsi="Times New Roman"/>
          <w:bCs/>
        </w:rPr>
        <w:t>г.</w:t>
      </w:r>
      <w:r w:rsidR="00C52AD6" w:rsidRPr="007F58F5">
        <w:rPr>
          <w:rFonts w:ascii="Times New Roman" w:hAnsi="Times New Roman"/>
          <w:bCs/>
        </w:rPr>
        <w:t xml:space="preserve"> и има за цел:</w:t>
      </w:r>
    </w:p>
    <w:p w:rsidR="00660D31" w:rsidRPr="007F58F5" w:rsidRDefault="00C52AD6" w:rsidP="005166B7">
      <w:pPr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 w:rsidRPr="005166B7">
        <w:rPr>
          <w:rFonts w:ascii="Times New Roman" w:hAnsi="Times New Roman"/>
          <w:bCs/>
        </w:rPr>
        <w:t>да бъдат</w:t>
      </w:r>
      <w:r w:rsidR="00660D31" w:rsidRPr="005166B7">
        <w:rPr>
          <w:rFonts w:ascii="Times New Roman" w:hAnsi="Times New Roman"/>
          <w:bCs/>
        </w:rPr>
        <w:t xml:space="preserve"> въвед</w:t>
      </w:r>
      <w:r w:rsidRPr="005166B7">
        <w:rPr>
          <w:rFonts w:ascii="Times New Roman" w:hAnsi="Times New Roman"/>
          <w:bCs/>
        </w:rPr>
        <w:t>е</w:t>
      </w:r>
      <w:r w:rsidR="00660D31" w:rsidRPr="005166B7">
        <w:rPr>
          <w:rFonts w:ascii="Times New Roman" w:hAnsi="Times New Roman"/>
          <w:bCs/>
        </w:rPr>
        <w:t>н</w:t>
      </w:r>
      <w:r w:rsidRPr="005166B7">
        <w:rPr>
          <w:rFonts w:ascii="Times New Roman" w:hAnsi="Times New Roman"/>
          <w:bCs/>
        </w:rPr>
        <w:t>и</w:t>
      </w:r>
      <w:r w:rsidR="00660D31" w:rsidRPr="005166B7">
        <w:rPr>
          <w:rFonts w:ascii="Times New Roman" w:hAnsi="Times New Roman"/>
          <w:bCs/>
        </w:rPr>
        <w:t xml:space="preserve"> </w:t>
      </w:r>
      <w:r w:rsidR="00ED1208" w:rsidRPr="005166B7">
        <w:rPr>
          <w:rFonts w:ascii="Times New Roman" w:hAnsi="Times New Roman"/>
          <w:bCs/>
        </w:rPr>
        <w:t>в българското законодателство</w:t>
      </w:r>
      <w:r w:rsidR="00660D31" w:rsidRPr="005166B7">
        <w:rPr>
          <w:rFonts w:ascii="Times New Roman" w:hAnsi="Times New Roman"/>
          <w:bCs/>
        </w:rPr>
        <w:t xml:space="preserve"> изисквания</w:t>
      </w:r>
      <w:r w:rsidR="00ED1208" w:rsidRPr="005166B7">
        <w:rPr>
          <w:rFonts w:ascii="Times New Roman" w:hAnsi="Times New Roman"/>
          <w:bCs/>
        </w:rPr>
        <w:t>та</w:t>
      </w:r>
      <w:r w:rsidR="00660D31" w:rsidRPr="005166B7">
        <w:rPr>
          <w:rFonts w:ascii="Times New Roman" w:hAnsi="Times New Roman"/>
          <w:bCs/>
        </w:rPr>
        <w:t xml:space="preserve"> на Директива (ЕС) 2023/946 </w:t>
      </w:r>
      <w:r w:rsidR="005166B7" w:rsidRPr="005166B7">
        <w:rPr>
          <w:rFonts w:ascii="Times New Roman" w:hAnsi="Times New Roman"/>
          <w:bCs/>
        </w:rPr>
        <w:t>на Европейския парламент и на Съвета от 10 май 2023</w:t>
      </w:r>
      <w:r w:rsidR="005166B7">
        <w:rPr>
          <w:rFonts w:ascii="Times New Roman" w:hAnsi="Times New Roman"/>
          <w:bCs/>
        </w:rPr>
        <w:t> </w:t>
      </w:r>
      <w:r w:rsidR="005166B7" w:rsidRPr="005166B7">
        <w:rPr>
          <w:rFonts w:ascii="Times New Roman" w:hAnsi="Times New Roman"/>
          <w:bCs/>
        </w:rPr>
        <w:t>г</w:t>
      </w:r>
      <w:r w:rsidR="005166B7">
        <w:rPr>
          <w:rFonts w:ascii="Times New Roman" w:hAnsi="Times New Roman"/>
          <w:bCs/>
        </w:rPr>
        <w:t xml:space="preserve">. </w:t>
      </w:r>
      <w:r w:rsidR="00660D31" w:rsidRPr="005166B7">
        <w:rPr>
          <w:rFonts w:ascii="Times New Roman" w:hAnsi="Times New Roman"/>
          <w:bCs/>
        </w:rPr>
        <w:t>за изменение</w:t>
      </w:r>
      <w:r w:rsidR="00660D31" w:rsidRPr="007F58F5">
        <w:rPr>
          <w:rFonts w:ascii="Times New Roman" w:hAnsi="Times New Roman"/>
          <w:bCs/>
        </w:rPr>
        <w:t xml:space="preserve"> на Директива 2003/25/ЕО по отношение на включването на подобрени изисквания за стабилност и привеждането на посочената директива в съответствие с изискванията за стабилност, определени от Международната морска организация </w:t>
      </w:r>
      <w:r w:rsidR="00660D31" w:rsidRPr="007F58F5">
        <w:rPr>
          <w:rFonts w:ascii="Times New Roman" w:hAnsi="Times New Roman"/>
          <w:bCs/>
          <w:sz w:val="20"/>
        </w:rPr>
        <w:t>(OB</w:t>
      </w:r>
      <w:r w:rsidR="00E31941" w:rsidRPr="007F58F5">
        <w:rPr>
          <w:rFonts w:ascii="Times New Roman" w:hAnsi="Times New Roman"/>
          <w:bCs/>
          <w:sz w:val="20"/>
        </w:rPr>
        <w:t>,</w:t>
      </w:r>
      <w:r w:rsidR="00660D31" w:rsidRPr="007F58F5">
        <w:rPr>
          <w:rFonts w:ascii="Times New Roman" w:hAnsi="Times New Roman"/>
          <w:bCs/>
          <w:sz w:val="20"/>
        </w:rPr>
        <w:t xml:space="preserve"> L</w:t>
      </w:r>
      <w:r w:rsidR="00E31941" w:rsidRPr="007F58F5">
        <w:rPr>
          <w:rFonts w:ascii="Times New Roman" w:hAnsi="Times New Roman"/>
          <w:bCs/>
          <w:sz w:val="20"/>
        </w:rPr>
        <w:t> </w:t>
      </w:r>
      <w:r w:rsidR="00660D31" w:rsidRPr="007F58F5">
        <w:rPr>
          <w:rFonts w:ascii="Times New Roman" w:hAnsi="Times New Roman"/>
          <w:bCs/>
          <w:sz w:val="20"/>
        </w:rPr>
        <w:t>128, 15</w:t>
      </w:r>
      <w:r w:rsidR="00E31941" w:rsidRPr="007F58F5">
        <w:rPr>
          <w:rFonts w:ascii="Times New Roman" w:hAnsi="Times New Roman"/>
          <w:bCs/>
          <w:sz w:val="20"/>
        </w:rPr>
        <w:t xml:space="preserve"> май </w:t>
      </w:r>
      <w:r w:rsidR="00660D31" w:rsidRPr="007F58F5">
        <w:rPr>
          <w:rFonts w:ascii="Times New Roman" w:hAnsi="Times New Roman"/>
          <w:bCs/>
          <w:sz w:val="20"/>
        </w:rPr>
        <w:t>2023</w:t>
      </w:r>
      <w:r w:rsidR="00E31941" w:rsidRPr="007F58F5">
        <w:rPr>
          <w:rFonts w:ascii="Times New Roman" w:hAnsi="Times New Roman"/>
          <w:bCs/>
          <w:sz w:val="20"/>
        </w:rPr>
        <w:t> г.</w:t>
      </w:r>
      <w:r w:rsidR="00660D31" w:rsidRPr="007F58F5">
        <w:rPr>
          <w:rFonts w:ascii="Times New Roman" w:hAnsi="Times New Roman"/>
          <w:bCs/>
          <w:sz w:val="20"/>
        </w:rPr>
        <w:t>)</w:t>
      </w:r>
      <w:r w:rsidR="00F347F1" w:rsidRPr="007F58F5">
        <w:rPr>
          <w:rFonts w:ascii="Times New Roman" w:hAnsi="Times New Roman"/>
          <w:bCs/>
          <w:sz w:val="20"/>
        </w:rPr>
        <w:t xml:space="preserve"> </w:t>
      </w:r>
      <w:r w:rsidR="00F347F1" w:rsidRPr="007F58F5">
        <w:rPr>
          <w:rFonts w:ascii="Times New Roman" w:hAnsi="Times New Roman"/>
        </w:rPr>
        <w:t>(по нататък за краткост „Директива (ЕС) 2023/946“)</w:t>
      </w:r>
      <w:r w:rsidR="00660D31" w:rsidRPr="007F58F5">
        <w:rPr>
          <w:rFonts w:ascii="Times New Roman" w:hAnsi="Times New Roman"/>
          <w:bCs/>
        </w:rPr>
        <w:t>.</w:t>
      </w:r>
    </w:p>
    <w:p w:rsidR="00E767E2" w:rsidRPr="007F58F5" w:rsidRDefault="00EB338E" w:rsidP="00C52AD6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F58F5">
        <w:rPr>
          <w:rFonts w:ascii="Times New Roman" w:hAnsi="Times New Roman"/>
        </w:rPr>
        <w:t>да бъдат</w:t>
      </w:r>
      <w:r w:rsidR="00660D31" w:rsidRPr="007F58F5">
        <w:rPr>
          <w:rFonts w:ascii="Times New Roman" w:hAnsi="Times New Roman"/>
        </w:rPr>
        <w:t xml:space="preserve"> </w:t>
      </w:r>
      <w:r w:rsidRPr="007F58F5">
        <w:rPr>
          <w:rFonts w:ascii="Times New Roman" w:hAnsi="Times New Roman"/>
        </w:rPr>
        <w:t>съобразени</w:t>
      </w:r>
      <w:r w:rsidR="00660D31" w:rsidRPr="007F58F5">
        <w:rPr>
          <w:rFonts w:ascii="Times New Roman" w:hAnsi="Times New Roman"/>
        </w:rPr>
        <w:t xml:space="preserve"> бележки</w:t>
      </w:r>
      <w:r w:rsidRPr="007F58F5">
        <w:rPr>
          <w:rFonts w:ascii="Times New Roman" w:hAnsi="Times New Roman"/>
        </w:rPr>
        <w:t>те</w:t>
      </w:r>
      <w:r w:rsidR="00660D31" w:rsidRPr="007F58F5">
        <w:rPr>
          <w:rFonts w:ascii="Times New Roman" w:hAnsi="Times New Roman"/>
        </w:rPr>
        <w:t xml:space="preserve"> на Европейската </w:t>
      </w:r>
      <w:r w:rsidR="00FC74FD" w:rsidRPr="007F58F5">
        <w:rPr>
          <w:rFonts w:ascii="Times New Roman" w:hAnsi="Times New Roman"/>
        </w:rPr>
        <w:t>агенция по морска безопасност</w:t>
      </w:r>
      <w:r w:rsidRPr="007F58F5">
        <w:rPr>
          <w:rFonts w:ascii="Times New Roman" w:hAnsi="Times New Roman"/>
        </w:rPr>
        <w:t>,</w:t>
      </w:r>
      <w:r w:rsidR="00FC74FD" w:rsidRPr="007F58F5">
        <w:rPr>
          <w:rFonts w:ascii="Times New Roman" w:hAnsi="Times New Roman"/>
        </w:rPr>
        <w:t xml:space="preserve"> </w:t>
      </w:r>
      <w:r w:rsidRPr="007F58F5">
        <w:rPr>
          <w:rFonts w:ascii="Times New Roman" w:hAnsi="Times New Roman"/>
        </w:rPr>
        <w:t xml:space="preserve">съдържащи се в доклада </w:t>
      </w:r>
      <w:r w:rsidR="00660D31" w:rsidRPr="007F58F5">
        <w:rPr>
          <w:rFonts w:ascii="Times New Roman" w:hAnsi="Times New Roman"/>
        </w:rPr>
        <w:t>от проведена</w:t>
      </w:r>
      <w:r w:rsidRPr="007F58F5">
        <w:rPr>
          <w:rFonts w:ascii="Times New Roman" w:hAnsi="Times New Roman"/>
        </w:rPr>
        <w:t>та</w:t>
      </w:r>
      <w:r w:rsidR="00660D31" w:rsidRPr="007F58F5">
        <w:rPr>
          <w:rFonts w:ascii="Times New Roman" w:hAnsi="Times New Roman"/>
        </w:rPr>
        <w:t xml:space="preserve"> през 2022</w:t>
      </w:r>
      <w:r w:rsidRPr="007F58F5">
        <w:rPr>
          <w:rFonts w:ascii="Times New Roman" w:hAnsi="Times New Roman"/>
        </w:rPr>
        <w:t> </w:t>
      </w:r>
      <w:r w:rsidR="00660D31" w:rsidRPr="007F58F5">
        <w:rPr>
          <w:rFonts w:ascii="Times New Roman" w:hAnsi="Times New Roman"/>
        </w:rPr>
        <w:t xml:space="preserve">г. </w:t>
      </w:r>
      <w:r w:rsidRPr="007F58F5">
        <w:rPr>
          <w:rFonts w:ascii="Times New Roman" w:hAnsi="Times New Roman"/>
        </w:rPr>
        <w:t>проверка</w:t>
      </w:r>
      <w:r w:rsidR="00E767E2" w:rsidRPr="007F58F5">
        <w:rPr>
          <w:rFonts w:ascii="Times New Roman" w:hAnsi="Times New Roman"/>
        </w:rPr>
        <w:t>,</w:t>
      </w:r>
      <w:r w:rsidRPr="007F58F5">
        <w:rPr>
          <w:rFonts w:ascii="Times New Roman" w:hAnsi="Times New Roman"/>
        </w:rPr>
        <w:t xml:space="preserve"> </w:t>
      </w:r>
      <w:r w:rsidR="00E767E2" w:rsidRPr="007F58F5">
        <w:rPr>
          <w:rFonts w:ascii="Times New Roman" w:hAnsi="Times New Roman"/>
        </w:rPr>
        <w:t>относно</w:t>
      </w:r>
      <w:r w:rsidR="00660D31" w:rsidRPr="007F58F5">
        <w:rPr>
          <w:rFonts w:ascii="Times New Roman" w:hAnsi="Times New Roman"/>
        </w:rPr>
        <w:t xml:space="preserve"> </w:t>
      </w:r>
      <w:r w:rsidRPr="007F58F5">
        <w:rPr>
          <w:rFonts w:ascii="Times New Roman" w:hAnsi="Times New Roman"/>
        </w:rPr>
        <w:t xml:space="preserve">начина на </w:t>
      </w:r>
      <w:r w:rsidR="00660D31" w:rsidRPr="007F58F5">
        <w:rPr>
          <w:rFonts w:ascii="Times New Roman" w:hAnsi="Times New Roman"/>
        </w:rPr>
        <w:t>прилагане на изискванията на Директива 2009/45/ЕО</w:t>
      </w:r>
      <w:r w:rsidR="00E767E2" w:rsidRPr="007F58F5">
        <w:rPr>
          <w:rFonts w:ascii="Times New Roman" w:hAnsi="Times New Roman"/>
        </w:rPr>
        <w:t>;</w:t>
      </w:r>
    </w:p>
    <w:p w:rsidR="00660D31" w:rsidRPr="007F58F5" w:rsidRDefault="00E767E2" w:rsidP="00C52AD6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F58F5">
        <w:rPr>
          <w:rFonts w:ascii="Times New Roman" w:hAnsi="Times New Roman"/>
        </w:rPr>
        <w:t xml:space="preserve">да бъдат </w:t>
      </w:r>
      <w:r w:rsidR="00173AD7" w:rsidRPr="007F58F5">
        <w:rPr>
          <w:rFonts w:ascii="Times New Roman" w:hAnsi="Times New Roman"/>
        </w:rPr>
        <w:t>поправени</w:t>
      </w:r>
      <w:r w:rsidRPr="007F58F5">
        <w:rPr>
          <w:rFonts w:ascii="Times New Roman" w:hAnsi="Times New Roman"/>
        </w:rPr>
        <w:t xml:space="preserve"> установените в действащия подзаконов нормативен акт</w:t>
      </w:r>
      <w:r w:rsidR="00173AD7" w:rsidRPr="007F58F5">
        <w:rPr>
          <w:rFonts w:ascii="Times New Roman" w:hAnsi="Times New Roman"/>
        </w:rPr>
        <w:t xml:space="preserve"> недостатъци</w:t>
      </w:r>
      <w:r w:rsidR="00162B5A" w:rsidRPr="007F58F5">
        <w:rPr>
          <w:rFonts w:ascii="Times New Roman" w:hAnsi="Times New Roman"/>
        </w:rPr>
        <w:t xml:space="preserve">, </w:t>
      </w:r>
      <w:r w:rsidR="00B72286" w:rsidRPr="007F58F5">
        <w:rPr>
          <w:rFonts w:ascii="Times New Roman" w:hAnsi="Times New Roman"/>
        </w:rPr>
        <w:t>заключаващи се в това, че в</w:t>
      </w:r>
      <w:r w:rsidR="00162B5A" w:rsidRPr="007F58F5">
        <w:rPr>
          <w:rFonts w:ascii="Times New Roman" w:hAnsi="Times New Roman"/>
        </w:rPr>
        <w:t xml:space="preserve"> резултат от извършените през годините промени </w:t>
      </w:r>
      <w:r w:rsidR="00B72286" w:rsidRPr="007F58F5">
        <w:rPr>
          <w:rFonts w:ascii="Times New Roman" w:hAnsi="Times New Roman"/>
        </w:rPr>
        <w:t xml:space="preserve">към настоящия момент </w:t>
      </w:r>
      <w:r w:rsidR="00420B4E" w:rsidRPr="007F58F5">
        <w:rPr>
          <w:rFonts w:ascii="Times New Roman" w:hAnsi="Times New Roman"/>
        </w:rPr>
        <w:t xml:space="preserve">Наредба № 20 не отразява вярно и пълно </w:t>
      </w:r>
      <w:r w:rsidR="00B72286" w:rsidRPr="007F58F5">
        <w:rPr>
          <w:rFonts w:ascii="Times New Roman" w:hAnsi="Times New Roman"/>
        </w:rPr>
        <w:t xml:space="preserve">някои от </w:t>
      </w:r>
      <w:r w:rsidR="00162B5A" w:rsidRPr="007F58F5">
        <w:rPr>
          <w:rFonts w:ascii="Times New Roman" w:hAnsi="Times New Roman"/>
        </w:rPr>
        <w:t>изискванията на Директива 2003/25/ЕО</w:t>
      </w:r>
      <w:r w:rsidR="00660D31" w:rsidRPr="007F58F5">
        <w:rPr>
          <w:rFonts w:ascii="Times New Roman" w:hAnsi="Times New Roman"/>
        </w:rPr>
        <w:t>.</w:t>
      </w:r>
    </w:p>
    <w:p w:rsidR="006020C3" w:rsidRPr="007F58F5" w:rsidRDefault="006020C3" w:rsidP="006020C3">
      <w:pPr>
        <w:spacing w:before="120"/>
        <w:ind w:firstLine="709"/>
        <w:jc w:val="both"/>
        <w:rPr>
          <w:rFonts w:ascii="Times New Roman" w:hAnsi="Times New Roman"/>
          <w:spacing w:val="2"/>
        </w:rPr>
      </w:pPr>
      <w:r w:rsidRPr="007F58F5">
        <w:rPr>
          <w:rFonts w:ascii="Times New Roman" w:hAnsi="Times New Roman"/>
          <w:spacing w:val="2"/>
        </w:rPr>
        <w:lastRenderedPageBreak/>
        <w:t>С оглед на очертаното по-горе приложно поле на Наредба № 20 и за гарантиране постигането на формулираните цели, с проекта на наредба се предлага нова организация на разпоредбите на подзаконовия нормативен акт</w:t>
      </w:r>
      <w:r w:rsidR="005F089A">
        <w:rPr>
          <w:rFonts w:ascii="Times New Roman" w:hAnsi="Times New Roman"/>
          <w:spacing w:val="2"/>
          <w:lang w:val="en-US"/>
        </w:rPr>
        <w:t xml:space="preserve"> </w:t>
      </w:r>
      <w:r w:rsidR="005F089A">
        <w:rPr>
          <w:rFonts w:ascii="Times New Roman" w:hAnsi="Times New Roman"/>
          <w:spacing w:val="2"/>
        </w:rPr>
        <w:t>при запазване, като цяло, на</w:t>
      </w:r>
      <w:r w:rsidR="007E5D57" w:rsidRPr="007F58F5">
        <w:rPr>
          <w:rFonts w:ascii="Times New Roman" w:hAnsi="Times New Roman"/>
          <w:spacing w:val="2"/>
        </w:rPr>
        <w:t xml:space="preserve"> </w:t>
      </w:r>
      <w:r w:rsidR="005F089A">
        <w:rPr>
          <w:rFonts w:ascii="Times New Roman" w:hAnsi="Times New Roman"/>
          <w:spacing w:val="2"/>
        </w:rPr>
        <w:t>с</w:t>
      </w:r>
      <w:r w:rsidR="007E5D57" w:rsidRPr="007F58F5">
        <w:rPr>
          <w:rFonts w:ascii="Times New Roman" w:hAnsi="Times New Roman"/>
          <w:spacing w:val="2"/>
        </w:rPr>
        <w:t>ъществуващата структура (2 глави, Допълнителни и Заключителни разпоредби)</w:t>
      </w:r>
      <w:r w:rsidR="005F089A">
        <w:rPr>
          <w:rFonts w:ascii="Times New Roman" w:hAnsi="Times New Roman"/>
          <w:spacing w:val="2"/>
        </w:rPr>
        <w:t>.</w:t>
      </w:r>
    </w:p>
    <w:p w:rsidR="006020C3" w:rsidRPr="00A57C8B" w:rsidRDefault="001D1094" w:rsidP="00EE0F17">
      <w:pPr>
        <w:ind w:firstLine="709"/>
        <w:jc w:val="both"/>
        <w:rPr>
          <w:rFonts w:ascii="Times New Roman" w:hAnsi="Times New Roman"/>
          <w:spacing w:val="2"/>
        </w:rPr>
      </w:pPr>
      <w:r w:rsidRPr="00F34BAD">
        <w:rPr>
          <w:rFonts w:ascii="Times New Roman" w:hAnsi="Times New Roman"/>
          <w:spacing w:val="2"/>
        </w:rPr>
        <w:t xml:space="preserve">Предлага се </w:t>
      </w:r>
      <w:r w:rsidR="00004CD7" w:rsidRPr="00F34BAD">
        <w:rPr>
          <w:rFonts w:ascii="Times New Roman" w:hAnsi="Times New Roman"/>
          <w:spacing w:val="2"/>
        </w:rPr>
        <w:t>глава първа</w:t>
      </w:r>
      <w:r w:rsidRPr="00F34BAD">
        <w:rPr>
          <w:rFonts w:ascii="Times New Roman" w:hAnsi="Times New Roman"/>
          <w:spacing w:val="2"/>
        </w:rPr>
        <w:t>,</w:t>
      </w:r>
      <w:r w:rsidR="00CA02C1" w:rsidRPr="00F34BAD">
        <w:rPr>
          <w:rFonts w:ascii="Times New Roman" w:hAnsi="Times New Roman"/>
          <w:spacing w:val="2"/>
        </w:rPr>
        <w:t xml:space="preserve"> с чл. 1 – 16</w:t>
      </w:r>
      <w:r w:rsidR="00004CD7" w:rsidRPr="00F34BAD">
        <w:rPr>
          <w:rFonts w:ascii="Times New Roman" w:hAnsi="Times New Roman"/>
          <w:spacing w:val="2"/>
        </w:rPr>
        <w:t>, която в момента е озаглавена „Общи разпоредби“ и включва правила</w:t>
      </w:r>
      <w:r w:rsidR="00F34BAD" w:rsidRPr="00F34BAD">
        <w:rPr>
          <w:rFonts w:ascii="Times New Roman" w:hAnsi="Times New Roman"/>
          <w:spacing w:val="2"/>
        </w:rPr>
        <w:t xml:space="preserve"> относно обществени </w:t>
      </w:r>
      <w:r w:rsidR="00F34BAD" w:rsidRPr="00C4365A">
        <w:rPr>
          <w:rFonts w:ascii="Times New Roman" w:hAnsi="Times New Roman"/>
          <w:spacing w:val="2"/>
        </w:rPr>
        <w:t>отношения</w:t>
      </w:r>
      <w:r w:rsidR="00004CD7" w:rsidRPr="00C4365A">
        <w:rPr>
          <w:rFonts w:ascii="Times New Roman" w:hAnsi="Times New Roman"/>
          <w:spacing w:val="2"/>
        </w:rPr>
        <w:t xml:space="preserve">, </w:t>
      </w:r>
      <w:r w:rsidR="00F34BAD" w:rsidRPr="00C4365A">
        <w:rPr>
          <w:rFonts w:ascii="Times New Roman" w:hAnsi="Times New Roman"/>
          <w:spacing w:val="2"/>
        </w:rPr>
        <w:t xml:space="preserve">попадащи </w:t>
      </w:r>
      <w:r w:rsidR="00004CD7" w:rsidRPr="00C4365A">
        <w:rPr>
          <w:rFonts w:ascii="Times New Roman" w:hAnsi="Times New Roman"/>
          <w:spacing w:val="2"/>
        </w:rPr>
        <w:t xml:space="preserve">и </w:t>
      </w:r>
      <w:r w:rsidR="00F34BAD" w:rsidRPr="00C4365A">
        <w:rPr>
          <w:rFonts w:ascii="Times New Roman" w:hAnsi="Times New Roman"/>
          <w:spacing w:val="2"/>
        </w:rPr>
        <w:t xml:space="preserve">в </w:t>
      </w:r>
      <w:r w:rsidR="00004CD7" w:rsidRPr="00C4365A">
        <w:rPr>
          <w:rFonts w:ascii="Times New Roman" w:hAnsi="Times New Roman"/>
          <w:spacing w:val="2"/>
        </w:rPr>
        <w:t>двете групи</w:t>
      </w:r>
      <w:r w:rsidR="00F34BAD" w:rsidRPr="00C4365A">
        <w:rPr>
          <w:rFonts w:ascii="Times New Roman" w:hAnsi="Times New Roman"/>
          <w:spacing w:val="2"/>
        </w:rPr>
        <w:t>,</w:t>
      </w:r>
      <w:r w:rsidR="00004CD7" w:rsidRPr="00C4365A">
        <w:rPr>
          <w:rFonts w:ascii="Times New Roman" w:hAnsi="Times New Roman"/>
          <w:spacing w:val="2"/>
        </w:rPr>
        <w:t xml:space="preserve"> </w:t>
      </w:r>
      <w:r w:rsidR="00F34BAD" w:rsidRPr="00C4365A">
        <w:rPr>
          <w:rFonts w:ascii="Times New Roman" w:hAnsi="Times New Roman"/>
          <w:spacing w:val="2"/>
        </w:rPr>
        <w:t>описани по-горе</w:t>
      </w:r>
      <w:r w:rsidR="00004CD7" w:rsidRPr="00C4365A">
        <w:rPr>
          <w:rFonts w:ascii="Times New Roman" w:hAnsi="Times New Roman"/>
          <w:spacing w:val="2"/>
        </w:rPr>
        <w:t xml:space="preserve">, </w:t>
      </w:r>
      <w:r w:rsidR="00F34BAD" w:rsidRPr="00C4365A">
        <w:rPr>
          <w:rFonts w:ascii="Times New Roman" w:hAnsi="Times New Roman"/>
          <w:spacing w:val="2"/>
        </w:rPr>
        <w:t xml:space="preserve">да </w:t>
      </w:r>
      <w:r w:rsidR="00004CD7" w:rsidRPr="00C4365A">
        <w:rPr>
          <w:rFonts w:ascii="Times New Roman" w:hAnsi="Times New Roman"/>
          <w:spacing w:val="2"/>
        </w:rPr>
        <w:t>промен</w:t>
      </w:r>
      <w:r w:rsidR="00F34BAD" w:rsidRPr="00C4365A">
        <w:rPr>
          <w:rFonts w:ascii="Times New Roman" w:hAnsi="Times New Roman"/>
          <w:spacing w:val="2"/>
        </w:rPr>
        <w:t>и</w:t>
      </w:r>
      <w:r w:rsidR="00004CD7" w:rsidRPr="00C4365A">
        <w:rPr>
          <w:rFonts w:ascii="Times New Roman" w:hAnsi="Times New Roman"/>
          <w:spacing w:val="2"/>
        </w:rPr>
        <w:t xml:space="preserve"> наименованието си на: „Правила за безопасност и стандарти за нови и съществуващи пътнически кораби“ (§ 1 от проекта на наредба) и </w:t>
      </w:r>
      <w:r w:rsidR="00F34BAD" w:rsidRPr="00C4365A">
        <w:rPr>
          <w:rFonts w:ascii="Times New Roman" w:hAnsi="Times New Roman"/>
          <w:spacing w:val="2"/>
        </w:rPr>
        <w:t xml:space="preserve">да </w:t>
      </w:r>
      <w:r w:rsidR="00327645" w:rsidRPr="00C4365A">
        <w:rPr>
          <w:rFonts w:ascii="Times New Roman" w:hAnsi="Times New Roman"/>
          <w:spacing w:val="2"/>
        </w:rPr>
        <w:t>включва</w:t>
      </w:r>
      <w:r w:rsidR="00004CD7" w:rsidRPr="00C4365A">
        <w:rPr>
          <w:rFonts w:ascii="Times New Roman" w:hAnsi="Times New Roman"/>
          <w:spacing w:val="2"/>
        </w:rPr>
        <w:t xml:space="preserve"> </w:t>
      </w:r>
      <w:r w:rsidR="00F34BAD" w:rsidRPr="00C4365A">
        <w:rPr>
          <w:rFonts w:ascii="Times New Roman" w:hAnsi="Times New Roman"/>
          <w:spacing w:val="2"/>
        </w:rPr>
        <w:t>уредба</w:t>
      </w:r>
      <w:r w:rsidR="00004CD7" w:rsidRPr="00C4365A">
        <w:rPr>
          <w:rFonts w:ascii="Times New Roman" w:hAnsi="Times New Roman"/>
          <w:spacing w:val="2"/>
        </w:rPr>
        <w:t xml:space="preserve"> само </w:t>
      </w:r>
      <w:r w:rsidR="00004CD7" w:rsidRPr="00C4365A">
        <w:rPr>
          <w:rStyle w:val="None"/>
          <w:rFonts w:ascii="Times New Roman" w:hAnsi="Times New Roman"/>
          <w:shd w:val="clear" w:color="auto" w:fill="FFFFFF"/>
        </w:rPr>
        <w:t xml:space="preserve">на </w:t>
      </w:r>
      <w:r w:rsidR="00F34BAD" w:rsidRPr="00C4365A">
        <w:rPr>
          <w:rStyle w:val="None"/>
          <w:rFonts w:ascii="Times New Roman" w:hAnsi="Times New Roman"/>
          <w:shd w:val="clear" w:color="auto" w:fill="FFFFFF"/>
        </w:rPr>
        <w:t xml:space="preserve">въпроси, свързани с </w:t>
      </w:r>
      <w:r w:rsidR="00004CD7" w:rsidRPr="00C4365A">
        <w:rPr>
          <w:rStyle w:val="None"/>
          <w:rFonts w:ascii="Times New Roman" w:hAnsi="Times New Roman"/>
          <w:shd w:val="clear" w:color="auto" w:fill="FFFFFF"/>
        </w:rPr>
        <w:t>правила</w:t>
      </w:r>
      <w:r w:rsidR="00964BDF" w:rsidRPr="00C4365A">
        <w:rPr>
          <w:rStyle w:val="None"/>
          <w:rFonts w:ascii="Times New Roman" w:hAnsi="Times New Roman"/>
          <w:shd w:val="clear" w:color="auto" w:fill="FFFFFF"/>
        </w:rPr>
        <w:t>та</w:t>
      </w:r>
      <w:r w:rsidR="00004CD7" w:rsidRPr="00C4365A">
        <w:rPr>
          <w:rStyle w:val="None"/>
          <w:rFonts w:ascii="Times New Roman" w:hAnsi="Times New Roman"/>
          <w:shd w:val="clear" w:color="auto" w:fill="FFFFFF"/>
        </w:rPr>
        <w:t xml:space="preserve"> за безопасност и стандарти</w:t>
      </w:r>
      <w:r w:rsidR="00964BDF" w:rsidRPr="00C4365A">
        <w:rPr>
          <w:rStyle w:val="None"/>
          <w:rFonts w:ascii="Times New Roman" w:hAnsi="Times New Roman"/>
          <w:shd w:val="clear" w:color="auto" w:fill="FFFFFF"/>
        </w:rPr>
        <w:t>те</w:t>
      </w:r>
      <w:r w:rsidR="00004CD7" w:rsidRPr="00C4365A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004CD7" w:rsidRPr="00A57C8B">
        <w:rPr>
          <w:rStyle w:val="None"/>
          <w:rFonts w:ascii="Times New Roman" w:hAnsi="Times New Roman"/>
          <w:shd w:val="clear" w:color="auto" w:fill="FFFFFF"/>
        </w:rPr>
        <w:t>за нови и съществуващи пътнически кораби и високоскоростни пътнически кораби, които плават под българско или чуждо знаме и извършват вътрешни превози</w:t>
      </w:r>
      <w:r w:rsidR="00C4365A" w:rsidRPr="00A57C8B">
        <w:rPr>
          <w:rStyle w:val="None"/>
          <w:rFonts w:ascii="Times New Roman" w:hAnsi="Times New Roman"/>
          <w:shd w:val="clear" w:color="auto" w:fill="FFFFFF"/>
        </w:rPr>
        <w:t>,</w:t>
      </w:r>
      <w:r w:rsidR="00B05A97" w:rsidRPr="00A57C8B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C4365A" w:rsidRPr="00A57C8B">
        <w:rPr>
          <w:rStyle w:val="None"/>
          <w:rFonts w:ascii="Times New Roman" w:hAnsi="Times New Roman"/>
          <w:shd w:val="clear" w:color="auto" w:fill="FFFFFF"/>
        </w:rPr>
        <w:t xml:space="preserve">в </w:t>
      </w:r>
      <w:r w:rsidR="001711D0" w:rsidRPr="00A57C8B">
        <w:rPr>
          <w:rStyle w:val="None"/>
          <w:rFonts w:ascii="Times New Roman" w:hAnsi="Times New Roman"/>
          <w:shd w:val="clear" w:color="auto" w:fill="FFFFFF"/>
        </w:rPr>
        <w:t>това число</w:t>
      </w:r>
      <w:r w:rsidR="00FC2BC0" w:rsidRPr="00A57C8B">
        <w:rPr>
          <w:rStyle w:val="None"/>
          <w:rFonts w:ascii="Times New Roman" w:hAnsi="Times New Roman"/>
          <w:shd w:val="clear" w:color="auto" w:fill="FFFFFF"/>
        </w:rPr>
        <w:t xml:space="preserve"> и</w:t>
      </w:r>
      <w:r w:rsidR="001711D0" w:rsidRPr="00A57C8B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C4365A" w:rsidRPr="00A57C8B">
        <w:rPr>
          <w:rStyle w:val="None"/>
          <w:rFonts w:ascii="Times New Roman" w:hAnsi="Times New Roman"/>
          <w:shd w:val="clear" w:color="auto" w:fill="FFFFFF"/>
        </w:rPr>
        <w:t>при</w:t>
      </w:r>
      <w:r w:rsidR="001711D0" w:rsidRPr="00A57C8B">
        <w:rPr>
          <w:rStyle w:val="None"/>
          <w:rFonts w:ascii="Times New Roman" w:hAnsi="Times New Roman"/>
          <w:shd w:val="clear" w:color="auto" w:fill="FFFFFF"/>
        </w:rPr>
        <w:t xml:space="preserve"> превоз на лица с намалена подвижност. </w:t>
      </w:r>
      <w:r w:rsidR="00E06AFA" w:rsidRPr="00A57C8B">
        <w:rPr>
          <w:rStyle w:val="None"/>
          <w:rFonts w:ascii="Times New Roman" w:hAnsi="Times New Roman"/>
          <w:shd w:val="clear" w:color="auto" w:fill="FFFFFF"/>
        </w:rPr>
        <w:t>По</w:t>
      </w:r>
      <w:r w:rsidR="00A57C8B" w:rsidRPr="00A57C8B">
        <w:rPr>
          <w:rStyle w:val="None"/>
          <w:rFonts w:ascii="Times New Roman" w:hAnsi="Times New Roman"/>
          <w:shd w:val="clear" w:color="auto" w:fill="FFFFFF"/>
        </w:rPr>
        <w:t xml:space="preserve"> този начин в бъдеще </w:t>
      </w:r>
      <w:r w:rsidR="00E06AFA" w:rsidRPr="00A57C8B">
        <w:rPr>
          <w:rStyle w:val="None"/>
          <w:rFonts w:ascii="Times New Roman" w:hAnsi="Times New Roman"/>
          <w:shd w:val="clear" w:color="auto" w:fill="FFFFFF"/>
        </w:rPr>
        <w:t>норми</w:t>
      </w:r>
      <w:r w:rsidR="00A57C8B" w:rsidRPr="00A57C8B">
        <w:rPr>
          <w:rStyle w:val="None"/>
          <w:rFonts w:ascii="Times New Roman" w:hAnsi="Times New Roman"/>
          <w:shd w:val="clear" w:color="auto" w:fill="FFFFFF"/>
        </w:rPr>
        <w:t>те</w:t>
      </w:r>
      <w:r w:rsidR="00E06AFA" w:rsidRPr="00A57C8B">
        <w:rPr>
          <w:rStyle w:val="None"/>
          <w:rFonts w:ascii="Times New Roman" w:hAnsi="Times New Roman"/>
          <w:shd w:val="clear" w:color="auto" w:fill="FFFFFF"/>
        </w:rPr>
        <w:t xml:space="preserve">, въвеждащи изискванията на </w:t>
      </w:r>
      <w:r w:rsidR="00E06AFA" w:rsidRPr="00A57C8B">
        <w:rPr>
          <w:rFonts w:ascii="Times New Roman" w:hAnsi="Times New Roman"/>
        </w:rPr>
        <w:t>Директива 2009/45/ЕО</w:t>
      </w:r>
      <w:r w:rsidR="00A57C8B" w:rsidRPr="00A57C8B">
        <w:rPr>
          <w:rStyle w:val="None"/>
          <w:rFonts w:ascii="Times New Roman" w:hAnsi="Times New Roman"/>
          <w:shd w:val="clear" w:color="auto" w:fill="FFFFFF"/>
        </w:rPr>
        <w:t xml:space="preserve">, ще бъдат включени </w:t>
      </w:r>
      <w:r w:rsidR="00A57C8B">
        <w:rPr>
          <w:rStyle w:val="None"/>
          <w:rFonts w:ascii="Times New Roman" w:hAnsi="Times New Roman"/>
          <w:shd w:val="clear" w:color="auto" w:fill="FFFFFF"/>
        </w:rPr>
        <w:t>само</w:t>
      </w:r>
      <w:r w:rsidR="00A57C8B" w:rsidRPr="00A57C8B">
        <w:rPr>
          <w:rStyle w:val="None"/>
          <w:rFonts w:ascii="Times New Roman" w:hAnsi="Times New Roman"/>
          <w:shd w:val="clear" w:color="auto" w:fill="FFFFFF"/>
        </w:rPr>
        <w:t xml:space="preserve"> в глава първа на Наредба № 20.</w:t>
      </w:r>
    </w:p>
    <w:p w:rsidR="00E06AFA" w:rsidRPr="007F58F5" w:rsidRDefault="004A6294" w:rsidP="00EE0F17">
      <w:pPr>
        <w:ind w:firstLine="709"/>
        <w:jc w:val="both"/>
        <w:rPr>
          <w:rFonts w:ascii="Times New Roman" w:hAnsi="Times New Roman"/>
          <w:spacing w:val="2"/>
        </w:rPr>
      </w:pPr>
      <w:r w:rsidRPr="005D7A87">
        <w:rPr>
          <w:rFonts w:ascii="Times New Roman" w:hAnsi="Times New Roman"/>
          <w:spacing w:val="2"/>
        </w:rPr>
        <w:t xml:space="preserve">Предлага се също </w:t>
      </w:r>
      <w:r w:rsidR="002B1195" w:rsidRPr="005D7A87">
        <w:rPr>
          <w:rFonts w:ascii="Times New Roman" w:hAnsi="Times New Roman"/>
          <w:spacing w:val="2"/>
        </w:rPr>
        <w:t>глава втора</w:t>
      </w:r>
      <w:r w:rsidRPr="005D7A87">
        <w:rPr>
          <w:rFonts w:ascii="Times New Roman" w:hAnsi="Times New Roman"/>
          <w:spacing w:val="2"/>
        </w:rPr>
        <w:t>,</w:t>
      </w:r>
      <w:r w:rsidR="00CA02C1" w:rsidRPr="005D7A87">
        <w:rPr>
          <w:rFonts w:ascii="Times New Roman" w:hAnsi="Times New Roman"/>
          <w:spacing w:val="2"/>
        </w:rPr>
        <w:t xml:space="preserve"> с чл. 17 – 22</w:t>
      </w:r>
      <w:r w:rsidR="002B1195" w:rsidRPr="005D7A87">
        <w:rPr>
          <w:rFonts w:ascii="Times New Roman" w:hAnsi="Times New Roman"/>
          <w:spacing w:val="2"/>
        </w:rPr>
        <w:t>, която в момента е озаглавена „</w:t>
      </w:r>
      <w:r w:rsidR="00FA5B58" w:rsidRPr="005D7A87">
        <w:rPr>
          <w:rFonts w:ascii="Times New Roman" w:hAnsi="Times New Roman"/>
        </w:rPr>
        <w:t xml:space="preserve">Изисквания </w:t>
      </w:r>
      <w:r w:rsidR="004C27DA" w:rsidRPr="005D7A87">
        <w:rPr>
          <w:rFonts w:ascii="Times New Roman" w:hAnsi="Times New Roman"/>
        </w:rPr>
        <w:t>за безопасност към пътническите кораби и високоскоростните пътнически кораби за превоз по отношение на лицата с намалена подвижност</w:t>
      </w:r>
      <w:r w:rsidR="002B1195" w:rsidRPr="005D7A87">
        <w:rPr>
          <w:rFonts w:ascii="Times New Roman" w:hAnsi="Times New Roman"/>
          <w:spacing w:val="2"/>
        </w:rPr>
        <w:t>“ и включва правила</w:t>
      </w:r>
      <w:r w:rsidR="00267191" w:rsidRPr="005D7A87">
        <w:rPr>
          <w:rFonts w:ascii="Times New Roman" w:hAnsi="Times New Roman"/>
          <w:spacing w:val="2"/>
        </w:rPr>
        <w:t xml:space="preserve"> относно безопасността на пътническите кораби и високоскоростните пътнически кораби при превоз на лица с намалена подвижност</w:t>
      </w:r>
      <w:r w:rsidR="002B1195" w:rsidRPr="005D7A87">
        <w:rPr>
          <w:rFonts w:ascii="Times New Roman" w:hAnsi="Times New Roman"/>
          <w:spacing w:val="2"/>
        </w:rPr>
        <w:t xml:space="preserve">, </w:t>
      </w:r>
      <w:r w:rsidR="005D7A87">
        <w:rPr>
          <w:rFonts w:ascii="Times New Roman" w:hAnsi="Times New Roman"/>
          <w:spacing w:val="2"/>
        </w:rPr>
        <w:t xml:space="preserve">да </w:t>
      </w:r>
      <w:r w:rsidR="002B1195" w:rsidRPr="005D7A87">
        <w:rPr>
          <w:rFonts w:ascii="Times New Roman" w:hAnsi="Times New Roman"/>
          <w:spacing w:val="2"/>
        </w:rPr>
        <w:t>промен</w:t>
      </w:r>
      <w:r w:rsidR="005D7A87">
        <w:rPr>
          <w:rFonts w:ascii="Times New Roman" w:hAnsi="Times New Roman"/>
          <w:spacing w:val="2"/>
        </w:rPr>
        <w:t>и</w:t>
      </w:r>
      <w:r w:rsidR="002B1195" w:rsidRPr="005D7A87">
        <w:rPr>
          <w:rFonts w:ascii="Times New Roman" w:hAnsi="Times New Roman"/>
          <w:spacing w:val="2"/>
        </w:rPr>
        <w:t xml:space="preserve"> наименованието си на: „</w:t>
      </w:r>
      <w:r w:rsidR="0002360B" w:rsidRPr="005D7A87">
        <w:rPr>
          <w:rFonts w:ascii="Times New Roman" w:hAnsi="Times New Roman"/>
          <w:spacing w:val="2"/>
        </w:rPr>
        <w:t>Специални изисквания за устойчивост на ро-ро пътнически кораби</w:t>
      </w:r>
      <w:r w:rsidR="002B1195" w:rsidRPr="005D7A87">
        <w:rPr>
          <w:rFonts w:ascii="Times New Roman" w:hAnsi="Times New Roman"/>
          <w:spacing w:val="2"/>
        </w:rPr>
        <w:t>“ (§ 1</w:t>
      </w:r>
      <w:r w:rsidR="0002360B" w:rsidRPr="005D7A87">
        <w:rPr>
          <w:rFonts w:ascii="Times New Roman" w:hAnsi="Times New Roman"/>
          <w:spacing w:val="2"/>
        </w:rPr>
        <w:t>9</w:t>
      </w:r>
      <w:r w:rsidR="002B1195" w:rsidRPr="005D7A87">
        <w:rPr>
          <w:rFonts w:ascii="Times New Roman" w:hAnsi="Times New Roman"/>
          <w:spacing w:val="2"/>
        </w:rPr>
        <w:t xml:space="preserve"> от проекта на наредба</w:t>
      </w:r>
      <w:r w:rsidR="0002360B" w:rsidRPr="005D7A87">
        <w:rPr>
          <w:rFonts w:ascii="Times New Roman" w:hAnsi="Times New Roman"/>
          <w:spacing w:val="2"/>
        </w:rPr>
        <w:t xml:space="preserve"> относно глава втора от Наредба № 20</w:t>
      </w:r>
      <w:r w:rsidR="002B1195" w:rsidRPr="005D7A87">
        <w:rPr>
          <w:rFonts w:ascii="Times New Roman" w:hAnsi="Times New Roman"/>
          <w:spacing w:val="2"/>
        </w:rPr>
        <w:t xml:space="preserve">) и </w:t>
      </w:r>
      <w:r w:rsidR="005D7A87">
        <w:rPr>
          <w:rFonts w:ascii="Times New Roman" w:hAnsi="Times New Roman"/>
          <w:spacing w:val="2"/>
        </w:rPr>
        <w:t>да бъд</w:t>
      </w:r>
      <w:r w:rsidR="00CA02C1" w:rsidRPr="005D7A87">
        <w:rPr>
          <w:rFonts w:ascii="Times New Roman" w:hAnsi="Times New Roman"/>
          <w:spacing w:val="2"/>
        </w:rPr>
        <w:t>е посветена</w:t>
      </w:r>
      <w:r w:rsidR="002B1195" w:rsidRPr="005D7A87">
        <w:rPr>
          <w:rFonts w:ascii="Times New Roman" w:hAnsi="Times New Roman"/>
          <w:spacing w:val="2"/>
        </w:rPr>
        <w:t xml:space="preserve"> само </w:t>
      </w:r>
      <w:r w:rsidR="00CA02C1" w:rsidRPr="005D7A87">
        <w:rPr>
          <w:rFonts w:ascii="Times New Roman" w:hAnsi="Times New Roman"/>
          <w:spacing w:val="2"/>
        </w:rPr>
        <w:t xml:space="preserve">на регламентирането на </w:t>
      </w:r>
      <w:r w:rsidR="0002360B" w:rsidRPr="005D7A87">
        <w:rPr>
          <w:rStyle w:val="None"/>
          <w:rFonts w:ascii="Times New Roman" w:hAnsi="Times New Roman"/>
          <w:shd w:val="clear" w:color="auto" w:fill="FFFFFF"/>
        </w:rPr>
        <w:t xml:space="preserve">обществените отношения, свързани с гарантиране устойчивостта на ро-ро пътнически кораби в повредено състояние, независимо от знамето, под което плават, </w:t>
      </w:r>
      <w:r w:rsidR="005D7A87">
        <w:rPr>
          <w:rStyle w:val="None"/>
          <w:rFonts w:ascii="Times New Roman" w:hAnsi="Times New Roman"/>
          <w:shd w:val="clear" w:color="auto" w:fill="FFFFFF"/>
        </w:rPr>
        <w:t xml:space="preserve">когато </w:t>
      </w:r>
      <w:r w:rsidR="0002360B" w:rsidRPr="005D7A87">
        <w:rPr>
          <w:rStyle w:val="None"/>
          <w:rFonts w:ascii="Times New Roman" w:hAnsi="Times New Roman"/>
          <w:shd w:val="clear" w:color="auto" w:fill="FFFFFF"/>
        </w:rPr>
        <w:t>извършва</w:t>
      </w:r>
      <w:r w:rsidR="005D7A87">
        <w:rPr>
          <w:rStyle w:val="None"/>
          <w:rFonts w:ascii="Times New Roman" w:hAnsi="Times New Roman"/>
          <w:shd w:val="clear" w:color="auto" w:fill="FFFFFF"/>
        </w:rPr>
        <w:t>т</w:t>
      </w:r>
      <w:r w:rsidR="0002360B" w:rsidRPr="005D7A87">
        <w:rPr>
          <w:rStyle w:val="None"/>
          <w:rFonts w:ascii="Times New Roman" w:hAnsi="Times New Roman"/>
          <w:shd w:val="clear" w:color="auto" w:fill="FFFFFF"/>
        </w:rPr>
        <w:t xml:space="preserve"> международни превози по редовна линия от или за българско пристанище</w:t>
      </w:r>
      <w:r w:rsidR="005D7A87">
        <w:rPr>
          <w:rStyle w:val="None"/>
          <w:rFonts w:ascii="Times New Roman" w:hAnsi="Times New Roman"/>
          <w:shd w:val="clear" w:color="auto" w:fill="FFFFFF"/>
        </w:rPr>
        <w:t>.</w:t>
      </w:r>
      <w:r w:rsidR="0002360B" w:rsidRPr="005D7A87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EE4AB9">
        <w:rPr>
          <w:rStyle w:val="None"/>
          <w:rFonts w:ascii="Times New Roman" w:hAnsi="Times New Roman"/>
          <w:shd w:val="clear" w:color="auto" w:fill="FFFFFF"/>
        </w:rPr>
        <w:t>По този начин</w:t>
      </w:r>
      <w:r w:rsidR="005D7A87">
        <w:rPr>
          <w:rStyle w:val="None"/>
          <w:rFonts w:ascii="Times New Roman" w:hAnsi="Times New Roman"/>
          <w:shd w:val="clear" w:color="auto" w:fill="FFFFFF"/>
        </w:rPr>
        <w:t xml:space="preserve">, </w:t>
      </w:r>
      <w:r w:rsidR="00EE4AB9">
        <w:rPr>
          <w:rStyle w:val="None"/>
          <w:rFonts w:ascii="Times New Roman" w:hAnsi="Times New Roman"/>
          <w:shd w:val="clear" w:color="auto" w:fill="FFFFFF"/>
        </w:rPr>
        <w:t xml:space="preserve">в бъдеще </w:t>
      </w:r>
      <w:r w:rsidR="005D7A87">
        <w:rPr>
          <w:rStyle w:val="None"/>
          <w:rFonts w:ascii="Times New Roman" w:hAnsi="Times New Roman"/>
          <w:shd w:val="clear" w:color="auto" w:fill="FFFFFF"/>
        </w:rPr>
        <w:t xml:space="preserve">глава втора ще </w:t>
      </w:r>
      <w:r w:rsidR="002B1195" w:rsidRPr="005D7A87">
        <w:rPr>
          <w:rStyle w:val="None"/>
          <w:rFonts w:ascii="Times New Roman" w:hAnsi="Times New Roman"/>
          <w:shd w:val="clear" w:color="auto" w:fill="FFFFFF"/>
        </w:rPr>
        <w:t xml:space="preserve">включва </w:t>
      </w:r>
      <w:r w:rsidR="00EE4AB9">
        <w:rPr>
          <w:rStyle w:val="None"/>
          <w:rFonts w:ascii="Times New Roman" w:hAnsi="Times New Roman"/>
          <w:shd w:val="clear" w:color="auto" w:fill="FFFFFF"/>
        </w:rPr>
        <w:t xml:space="preserve">всички </w:t>
      </w:r>
      <w:r w:rsidR="002B1195" w:rsidRPr="005D7A87">
        <w:rPr>
          <w:rStyle w:val="None"/>
          <w:rFonts w:ascii="Times New Roman" w:hAnsi="Times New Roman"/>
          <w:shd w:val="clear" w:color="auto" w:fill="FFFFFF"/>
        </w:rPr>
        <w:t xml:space="preserve">норми, въвеждащи изискванията на </w:t>
      </w:r>
      <w:r w:rsidR="002B1195" w:rsidRPr="005D7A87">
        <w:rPr>
          <w:rFonts w:ascii="Times New Roman" w:hAnsi="Times New Roman"/>
        </w:rPr>
        <w:t>Директива 200</w:t>
      </w:r>
      <w:r w:rsidR="0002360B" w:rsidRPr="005D7A87">
        <w:rPr>
          <w:rFonts w:ascii="Times New Roman" w:hAnsi="Times New Roman"/>
        </w:rPr>
        <w:t>3</w:t>
      </w:r>
      <w:r w:rsidR="002B1195" w:rsidRPr="005D7A87">
        <w:rPr>
          <w:rFonts w:ascii="Times New Roman" w:hAnsi="Times New Roman"/>
        </w:rPr>
        <w:t>/</w:t>
      </w:r>
      <w:r w:rsidR="0002360B" w:rsidRPr="005D7A87">
        <w:rPr>
          <w:rFonts w:ascii="Times New Roman" w:hAnsi="Times New Roman"/>
        </w:rPr>
        <w:t>2</w:t>
      </w:r>
      <w:r w:rsidR="002B1195" w:rsidRPr="005D7A87">
        <w:rPr>
          <w:rFonts w:ascii="Times New Roman" w:hAnsi="Times New Roman"/>
        </w:rPr>
        <w:t>5/ЕО</w:t>
      </w:r>
      <w:r w:rsidR="002724D6" w:rsidRPr="005D7A87">
        <w:rPr>
          <w:rFonts w:ascii="Times New Roman" w:hAnsi="Times New Roman"/>
        </w:rPr>
        <w:t>.</w:t>
      </w:r>
    </w:p>
    <w:p w:rsidR="006020C3" w:rsidRPr="007F58F5" w:rsidRDefault="002724D6" w:rsidP="00254564">
      <w:pPr>
        <w:ind w:firstLine="709"/>
        <w:jc w:val="both"/>
        <w:rPr>
          <w:rStyle w:val="None"/>
          <w:rFonts w:ascii="Times New Roman" w:hAnsi="Times New Roman"/>
        </w:rPr>
      </w:pPr>
      <w:r w:rsidRPr="007F58F5">
        <w:rPr>
          <w:rFonts w:ascii="Times New Roman" w:hAnsi="Times New Roman"/>
          <w:spacing w:val="2"/>
        </w:rPr>
        <w:t xml:space="preserve">Описаните промени са възможни благодарение и </w:t>
      </w:r>
      <w:r w:rsidR="004405D1">
        <w:rPr>
          <w:rFonts w:ascii="Times New Roman" w:hAnsi="Times New Roman"/>
          <w:spacing w:val="2"/>
        </w:rPr>
        <w:t>н</w:t>
      </w:r>
      <w:r w:rsidRPr="007F58F5">
        <w:rPr>
          <w:rFonts w:ascii="Times New Roman" w:hAnsi="Times New Roman"/>
          <w:spacing w:val="2"/>
        </w:rPr>
        <w:t xml:space="preserve">а обстоятелството, че </w:t>
      </w:r>
      <w:r w:rsidR="00254564" w:rsidRPr="007F58F5">
        <w:rPr>
          <w:rFonts w:ascii="Times New Roman" w:hAnsi="Times New Roman"/>
          <w:spacing w:val="2"/>
        </w:rPr>
        <w:t xml:space="preserve">от 19 септември 2021 г. се прилага </w:t>
      </w:r>
      <w:r w:rsidRPr="007F58F5">
        <w:rPr>
          <w:rStyle w:val="None"/>
          <w:rFonts w:ascii="Times New Roman" w:hAnsi="Times New Roman"/>
        </w:rPr>
        <w:t>Делегиран регламент (ЕС) 2020/411 на Комисията от 19 ноември 2019 г.</w:t>
      </w:r>
      <w:r w:rsidR="00254564" w:rsidRPr="007F58F5">
        <w:rPr>
          <w:rStyle w:val="None"/>
          <w:rFonts w:ascii="Times New Roman" w:hAnsi="Times New Roman"/>
        </w:rPr>
        <w:t xml:space="preserve"> за изменение на Директива 2009/45/ЕО на Европейския парламент и на Съвета за правилата за безопасност и стандартите за пътническите кораби, по отношение на изискванията за безопасност за пътнически кораби, осъществяващи вътрешни пътувания, заедно с неговите последващи изменения (по нататък за краткост „Делегиран регламент (ЕС) 2020/411“)</w:t>
      </w:r>
      <w:r w:rsidR="00CC3CA7">
        <w:rPr>
          <w:rStyle w:val="None"/>
          <w:rFonts w:ascii="Times New Roman" w:hAnsi="Times New Roman"/>
        </w:rPr>
        <w:t>.</w:t>
      </w:r>
      <w:r w:rsidR="00254564" w:rsidRPr="007F58F5">
        <w:rPr>
          <w:rStyle w:val="None"/>
          <w:rFonts w:ascii="Times New Roman" w:hAnsi="Times New Roman"/>
        </w:rPr>
        <w:t xml:space="preserve"> </w:t>
      </w:r>
      <w:r w:rsidR="00CC3CA7">
        <w:rPr>
          <w:rStyle w:val="None"/>
          <w:rFonts w:ascii="Times New Roman" w:hAnsi="Times New Roman"/>
        </w:rPr>
        <w:t xml:space="preserve">В </w:t>
      </w:r>
      <w:r w:rsidR="00322923">
        <w:rPr>
          <w:rStyle w:val="None"/>
          <w:rFonts w:ascii="Times New Roman" w:hAnsi="Times New Roman"/>
        </w:rPr>
        <w:t xml:space="preserve">неговото </w:t>
      </w:r>
      <w:r w:rsidR="00254564" w:rsidRPr="007F58F5">
        <w:rPr>
          <w:rStyle w:val="None"/>
          <w:rFonts w:ascii="Times New Roman" w:hAnsi="Times New Roman"/>
        </w:rPr>
        <w:t xml:space="preserve">Приложение III се съдържат насоките за </w:t>
      </w:r>
      <w:r w:rsidR="002804CB">
        <w:rPr>
          <w:rStyle w:val="None"/>
          <w:rFonts w:ascii="Times New Roman" w:hAnsi="Times New Roman"/>
        </w:rPr>
        <w:t>постигане</w:t>
      </w:r>
      <w:r w:rsidR="00254564" w:rsidRPr="007F58F5">
        <w:rPr>
          <w:rStyle w:val="None"/>
          <w:rFonts w:ascii="Times New Roman" w:hAnsi="Times New Roman"/>
        </w:rPr>
        <w:t xml:space="preserve"> </w:t>
      </w:r>
      <w:r w:rsidR="002804CB">
        <w:rPr>
          <w:rStyle w:val="None"/>
          <w:rFonts w:ascii="Times New Roman" w:hAnsi="Times New Roman"/>
        </w:rPr>
        <w:t>н</w:t>
      </w:r>
      <w:r w:rsidR="00254564" w:rsidRPr="007F58F5">
        <w:rPr>
          <w:rStyle w:val="None"/>
          <w:rFonts w:ascii="Times New Roman" w:hAnsi="Times New Roman"/>
        </w:rPr>
        <w:t xml:space="preserve">а безопасност за пътнически кораби и високоскоростни пътнически плавателни съдове </w:t>
      </w:r>
      <w:r w:rsidR="002804CB">
        <w:rPr>
          <w:rStyle w:val="None"/>
          <w:rFonts w:ascii="Times New Roman" w:hAnsi="Times New Roman"/>
        </w:rPr>
        <w:t>при превоз н</w:t>
      </w:r>
      <w:r w:rsidR="00254564" w:rsidRPr="007F58F5">
        <w:rPr>
          <w:rStyle w:val="None"/>
          <w:rFonts w:ascii="Times New Roman" w:hAnsi="Times New Roman"/>
        </w:rPr>
        <w:t>а лица с намалена подвижност</w:t>
      </w:r>
      <w:r w:rsidR="00CC3CA7">
        <w:rPr>
          <w:rStyle w:val="None"/>
          <w:rFonts w:ascii="Times New Roman" w:hAnsi="Times New Roman"/>
        </w:rPr>
        <w:t>, което</w:t>
      </w:r>
      <w:r w:rsidR="00BE0590" w:rsidRPr="007F58F5">
        <w:rPr>
          <w:rStyle w:val="None"/>
          <w:rFonts w:ascii="Times New Roman" w:hAnsi="Times New Roman"/>
        </w:rPr>
        <w:t xml:space="preserve"> прави ненужно съществуването на национални разпоредби, повтарящи текстовете на акта на вторичното право на Европейския съюз с пряко действие</w:t>
      </w:r>
      <w:r w:rsidR="00CA02C1" w:rsidRPr="007F58F5">
        <w:rPr>
          <w:rStyle w:val="None"/>
          <w:rFonts w:ascii="Times New Roman" w:hAnsi="Times New Roman"/>
        </w:rPr>
        <w:t>.</w:t>
      </w:r>
    </w:p>
    <w:p w:rsidR="00CA02C1" w:rsidRPr="007F58F5" w:rsidRDefault="00CA02C1" w:rsidP="008247BC">
      <w:pPr>
        <w:ind w:firstLine="709"/>
        <w:jc w:val="both"/>
        <w:rPr>
          <w:rStyle w:val="None"/>
          <w:rFonts w:ascii="Times New Roman" w:hAnsi="Times New Roman"/>
        </w:rPr>
      </w:pPr>
      <w:r w:rsidRPr="007F58F5">
        <w:rPr>
          <w:rStyle w:val="None"/>
          <w:rFonts w:ascii="Times New Roman" w:hAnsi="Times New Roman"/>
        </w:rPr>
        <w:t>Пр</w:t>
      </w:r>
      <w:r w:rsidR="002348CD">
        <w:rPr>
          <w:rStyle w:val="None"/>
          <w:rFonts w:ascii="Times New Roman" w:hAnsi="Times New Roman"/>
        </w:rPr>
        <w:t>едлаганата реорганизация на разпоредбите на Наредба № 20 налага в глава първа да бъдат</w:t>
      </w:r>
      <w:r w:rsidR="008247BC" w:rsidRPr="007F58F5">
        <w:rPr>
          <w:rStyle w:val="None"/>
          <w:rFonts w:ascii="Times New Roman" w:hAnsi="Times New Roman"/>
        </w:rPr>
        <w:t xml:space="preserve"> формиран</w:t>
      </w:r>
      <w:r w:rsidR="002348CD">
        <w:rPr>
          <w:rStyle w:val="None"/>
          <w:rFonts w:ascii="Times New Roman" w:hAnsi="Times New Roman"/>
        </w:rPr>
        <w:t>и</w:t>
      </w:r>
      <w:r w:rsidR="008247BC" w:rsidRPr="007F58F5">
        <w:rPr>
          <w:rStyle w:val="None"/>
          <w:rFonts w:ascii="Times New Roman" w:hAnsi="Times New Roman"/>
        </w:rPr>
        <w:t xml:space="preserve"> по-малки структурни звена (раздели)</w:t>
      </w:r>
      <w:r w:rsidR="002348CD">
        <w:rPr>
          <w:rStyle w:val="None"/>
          <w:rFonts w:ascii="Times New Roman" w:hAnsi="Times New Roman"/>
        </w:rPr>
        <w:t>.</w:t>
      </w:r>
      <w:r w:rsidR="008247BC" w:rsidRPr="007F58F5">
        <w:rPr>
          <w:rStyle w:val="None"/>
          <w:rFonts w:ascii="Times New Roman" w:hAnsi="Times New Roman"/>
        </w:rPr>
        <w:t xml:space="preserve"> </w:t>
      </w:r>
      <w:r w:rsidR="002348CD">
        <w:rPr>
          <w:rStyle w:val="None"/>
          <w:rFonts w:ascii="Times New Roman" w:hAnsi="Times New Roman"/>
        </w:rPr>
        <w:t xml:space="preserve">Предлага се </w:t>
      </w:r>
      <w:r w:rsidR="008247BC" w:rsidRPr="007F58F5">
        <w:rPr>
          <w:rStyle w:val="None"/>
          <w:rFonts w:ascii="Times New Roman" w:hAnsi="Times New Roman"/>
        </w:rPr>
        <w:t xml:space="preserve">раздел </w:t>
      </w:r>
      <w:r w:rsidR="008247BC" w:rsidRPr="007F58F5">
        <w:rPr>
          <w:rStyle w:val="None"/>
          <w:rFonts w:ascii="Times New Roman" w:hAnsi="Times New Roman"/>
          <w:lang w:val="en-US"/>
        </w:rPr>
        <w:t>I</w:t>
      </w:r>
      <w:r w:rsidR="008247BC" w:rsidRPr="007F58F5">
        <w:rPr>
          <w:rStyle w:val="None"/>
          <w:rFonts w:ascii="Times New Roman" w:hAnsi="Times New Roman"/>
        </w:rPr>
        <w:t xml:space="preserve"> </w:t>
      </w:r>
      <w:r w:rsidR="002348CD">
        <w:rPr>
          <w:rStyle w:val="None"/>
          <w:rFonts w:ascii="Times New Roman" w:hAnsi="Times New Roman"/>
        </w:rPr>
        <w:t>да бъде озаглавен</w:t>
      </w:r>
      <w:r w:rsidR="008247BC" w:rsidRPr="007F58F5">
        <w:rPr>
          <w:rStyle w:val="None"/>
          <w:rFonts w:ascii="Times New Roman" w:hAnsi="Times New Roman"/>
        </w:rPr>
        <w:t xml:space="preserve"> „Общи разпоредби“</w:t>
      </w:r>
      <w:r w:rsidR="002348CD">
        <w:rPr>
          <w:rStyle w:val="None"/>
          <w:rFonts w:ascii="Times New Roman" w:hAnsi="Times New Roman"/>
        </w:rPr>
        <w:t xml:space="preserve"> и да</w:t>
      </w:r>
      <w:r w:rsidR="008247BC" w:rsidRPr="007F58F5">
        <w:rPr>
          <w:rStyle w:val="None"/>
          <w:rFonts w:ascii="Times New Roman" w:hAnsi="Times New Roman"/>
        </w:rPr>
        <w:t xml:space="preserve"> включва чл. 1 – 3 (§ 2 от проекта на наредба)</w:t>
      </w:r>
      <w:r w:rsidR="002348CD">
        <w:rPr>
          <w:rStyle w:val="None"/>
          <w:rFonts w:ascii="Times New Roman" w:hAnsi="Times New Roman"/>
        </w:rPr>
        <w:t>, регламентиращи приложното поле на наредбата и един общ за двете групи обществени отношения институт – морските зони.</w:t>
      </w:r>
      <w:r w:rsidR="008247BC" w:rsidRPr="007F58F5">
        <w:rPr>
          <w:rStyle w:val="None"/>
          <w:rFonts w:ascii="Times New Roman" w:hAnsi="Times New Roman"/>
        </w:rPr>
        <w:t xml:space="preserve"> </w:t>
      </w:r>
      <w:r w:rsidR="0002110A">
        <w:rPr>
          <w:rStyle w:val="None"/>
          <w:rFonts w:ascii="Times New Roman" w:hAnsi="Times New Roman"/>
        </w:rPr>
        <w:t>В</w:t>
      </w:r>
      <w:r w:rsidR="008247BC" w:rsidRPr="007F58F5">
        <w:rPr>
          <w:rStyle w:val="None"/>
          <w:rFonts w:ascii="Times New Roman" w:hAnsi="Times New Roman"/>
        </w:rPr>
        <w:t xml:space="preserve"> раздел </w:t>
      </w:r>
      <w:r w:rsidR="008247BC" w:rsidRPr="007F58F5">
        <w:rPr>
          <w:rStyle w:val="None"/>
          <w:rFonts w:ascii="Times New Roman" w:hAnsi="Times New Roman"/>
          <w:lang w:val="en-US"/>
        </w:rPr>
        <w:t>II</w:t>
      </w:r>
      <w:r w:rsidR="0002110A">
        <w:rPr>
          <w:rStyle w:val="None"/>
          <w:rFonts w:ascii="Times New Roman" w:hAnsi="Times New Roman"/>
        </w:rPr>
        <w:t>,</w:t>
      </w:r>
      <w:r w:rsidR="008247BC" w:rsidRPr="007F58F5">
        <w:rPr>
          <w:rStyle w:val="None"/>
          <w:rFonts w:ascii="Times New Roman" w:hAnsi="Times New Roman"/>
        </w:rPr>
        <w:t xml:space="preserve"> с наименование „Изисквания за безопасност и стандарти за пътнически, включително ро-ро пътнически, кораби и високоскоростни пътнически кораби, извършващи вътрешни превози“</w:t>
      </w:r>
      <w:r w:rsidR="0002110A" w:rsidRPr="0002110A">
        <w:rPr>
          <w:rStyle w:val="None"/>
          <w:rFonts w:ascii="Times New Roman" w:hAnsi="Times New Roman"/>
        </w:rPr>
        <w:t xml:space="preserve"> </w:t>
      </w:r>
      <w:r w:rsidR="0002110A" w:rsidRPr="007F58F5">
        <w:rPr>
          <w:rStyle w:val="None"/>
          <w:rFonts w:ascii="Times New Roman" w:hAnsi="Times New Roman"/>
        </w:rPr>
        <w:t>(§ 6 от проекта на наредба)</w:t>
      </w:r>
      <w:r w:rsidR="008247BC" w:rsidRPr="007F58F5">
        <w:rPr>
          <w:rStyle w:val="None"/>
          <w:rFonts w:ascii="Times New Roman" w:hAnsi="Times New Roman"/>
        </w:rPr>
        <w:t xml:space="preserve">, </w:t>
      </w:r>
      <w:r w:rsidR="0002110A">
        <w:rPr>
          <w:rStyle w:val="None"/>
          <w:rFonts w:ascii="Times New Roman" w:hAnsi="Times New Roman"/>
        </w:rPr>
        <w:t xml:space="preserve">пък са </w:t>
      </w:r>
      <w:r w:rsidR="008247BC" w:rsidRPr="007F58F5">
        <w:rPr>
          <w:rStyle w:val="None"/>
          <w:rFonts w:ascii="Times New Roman" w:hAnsi="Times New Roman"/>
        </w:rPr>
        <w:t>включ</w:t>
      </w:r>
      <w:r w:rsidR="0002110A">
        <w:rPr>
          <w:rStyle w:val="None"/>
          <w:rFonts w:ascii="Times New Roman" w:hAnsi="Times New Roman"/>
        </w:rPr>
        <w:t>ени</w:t>
      </w:r>
      <w:r w:rsidR="008247BC" w:rsidRPr="007F58F5">
        <w:rPr>
          <w:rStyle w:val="None"/>
          <w:rFonts w:ascii="Times New Roman" w:hAnsi="Times New Roman"/>
        </w:rPr>
        <w:t xml:space="preserve"> съществуващите чл. 4 – 16</w:t>
      </w:r>
      <w:r w:rsidR="0002110A">
        <w:rPr>
          <w:rStyle w:val="None"/>
          <w:rFonts w:ascii="Times New Roman" w:hAnsi="Times New Roman"/>
        </w:rPr>
        <w:t>,</w:t>
      </w:r>
      <w:r w:rsidR="008247BC" w:rsidRPr="007F58F5">
        <w:rPr>
          <w:rStyle w:val="None"/>
          <w:rFonts w:ascii="Times New Roman" w:hAnsi="Times New Roman"/>
        </w:rPr>
        <w:t xml:space="preserve"> </w:t>
      </w:r>
      <w:r w:rsidR="0002110A">
        <w:rPr>
          <w:rStyle w:val="None"/>
          <w:rFonts w:ascii="Times New Roman" w:hAnsi="Times New Roman"/>
        </w:rPr>
        <w:t xml:space="preserve">които подробно уреждат (както сочи и наименованието) </w:t>
      </w:r>
      <w:r w:rsidR="0002110A" w:rsidRPr="007F58F5">
        <w:rPr>
          <w:rStyle w:val="None"/>
          <w:rFonts w:ascii="Times New Roman" w:hAnsi="Times New Roman"/>
        </w:rPr>
        <w:t>изисквания</w:t>
      </w:r>
      <w:r w:rsidR="0002110A">
        <w:rPr>
          <w:rStyle w:val="None"/>
          <w:rFonts w:ascii="Times New Roman" w:hAnsi="Times New Roman"/>
        </w:rPr>
        <w:t>та</w:t>
      </w:r>
      <w:r w:rsidR="0002110A" w:rsidRPr="007F58F5">
        <w:rPr>
          <w:rStyle w:val="None"/>
          <w:rFonts w:ascii="Times New Roman" w:hAnsi="Times New Roman"/>
        </w:rPr>
        <w:t xml:space="preserve"> за безопасност и стандарти за пътнически и високоскоростни пътнически кораби, </w:t>
      </w:r>
      <w:r w:rsidR="0002110A">
        <w:rPr>
          <w:rStyle w:val="None"/>
          <w:rFonts w:ascii="Times New Roman" w:hAnsi="Times New Roman"/>
        </w:rPr>
        <w:t xml:space="preserve">когато </w:t>
      </w:r>
      <w:r w:rsidR="0002110A" w:rsidRPr="007F58F5">
        <w:rPr>
          <w:rStyle w:val="None"/>
          <w:rFonts w:ascii="Times New Roman" w:hAnsi="Times New Roman"/>
        </w:rPr>
        <w:t>извършва</w:t>
      </w:r>
      <w:r w:rsidR="0002110A">
        <w:rPr>
          <w:rStyle w:val="None"/>
          <w:rFonts w:ascii="Times New Roman" w:hAnsi="Times New Roman"/>
        </w:rPr>
        <w:t>т</w:t>
      </w:r>
      <w:r w:rsidR="0002110A" w:rsidRPr="007F58F5">
        <w:rPr>
          <w:rStyle w:val="None"/>
          <w:rFonts w:ascii="Times New Roman" w:hAnsi="Times New Roman"/>
        </w:rPr>
        <w:t xml:space="preserve"> вътрешни превози</w:t>
      </w:r>
      <w:r w:rsidR="0002110A">
        <w:rPr>
          <w:rStyle w:val="None"/>
          <w:rFonts w:ascii="Times New Roman" w:hAnsi="Times New Roman"/>
        </w:rPr>
        <w:t xml:space="preserve">. В раздел </w:t>
      </w:r>
      <w:r w:rsidR="0002110A">
        <w:rPr>
          <w:rStyle w:val="None"/>
          <w:rFonts w:ascii="Times New Roman" w:hAnsi="Times New Roman"/>
          <w:lang w:val="en-US"/>
        </w:rPr>
        <w:t>II</w:t>
      </w:r>
      <w:r w:rsidR="008247BC" w:rsidRPr="007F58F5">
        <w:rPr>
          <w:rStyle w:val="None"/>
          <w:rFonts w:ascii="Times New Roman" w:hAnsi="Times New Roman"/>
        </w:rPr>
        <w:t xml:space="preserve"> </w:t>
      </w:r>
      <w:r w:rsidR="0002110A">
        <w:rPr>
          <w:rStyle w:val="None"/>
          <w:rFonts w:ascii="Times New Roman" w:hAnsi="Times New Roman"/>
        </w:rPr>
        <w:t>е включен и</w:t>
      </w:r>
      <w:r w:rsidR="008247BC" w:rsidRPr="007F58F5">
        <w:rPr>
          <w:rStyle w:val="None"/>
          <w:rFonts w:ascii="Times New Roman" w:hAnsi="Times New Roman"/>
        </w:rPr>
        <w:t xml:space="preserve"> нов</w:t>
      </w:r>
      <w:r w:rsidR="0002110A">
        <w:rPr>
          <w:rStyle w:val="None"/>
          <w:rFonts w:ascii="Times New Roman" w:hAnsi="Times New Roman"/>
        </w:rPr>
        <w:t>ият</w:t>
      </w:r>
      <w:r w:rsidR="008247BC" w:rsidRPr="007F58F5">
        <w:rPr>
          <w:rStyle w:val="None"/>
          <w:rFonts w:ascii="Times New Roman" w:hAnsi="Times New Roman"/>
        </w:rPr>
        <w:t xml:space="preserve"> чл. 16а (§ 18 от проекта на наредба)</w:t>
      </w:r>
      <w:r w:rsidR="0002110A">
        <w:rPr>
          <w:rStyle w:val="None"/>
          <w:rFonts w:ascii="Times New Roman" w:hAnsi="Times New Roman"/>
        </w:rPr>
        <w:t>, даващ най-обща</w:t>
      </w:r>
      <w:r w:rsidR="00A52D6E">
        <w:rPr>
          <w:rStyle w:val="None"/>
          <w:rFonts w:ascii="Times New Roman" w:hAnsi="Times New Roman"/>
        </w:rPr>
        <w:t xml:space="preserve"> уредба на въпросите относно </w:t>
      </w:r>
      <w:r w:rsidR="00A52D6E" w:rsidRPr="007F58F5">
        <w:rPr>
          <w:rStyle w:val="None"/>
          <w:rFonts w:ascii="Times New Roman" w:hAnsi="Times New Roman"/>
        </w:rPr>
        <w:t>безопасност</w:t>
      </w:r>
      <w:r w:rsidR="00A52D6E">
        <w:rPr>
          <w:rStyle w:val="None"/>
          <w:rFonts w:ascii="Times New Roman" w:hAnsi="Times New Roman"/>
        </w:rPr>
        <w:t>та</w:t>
      </w:r>
      <w:r w:rsidR="00A52D6E" w:rsidRPr="007F58F5">
        <w:rPr>
          <w:rStyle w:val="None"/>
          <w:rFonts w:ascii="Times New Roman" w:hAnsi="Times New Roman"/>
        </w:rPr>
        <w:t xml:space="preserve"> </w:t>
      </w:r>
      <w:r w:rsidR="00A52D6E">
        <w:rPr>
          <w:rStyle w:val="None"/>
          <w:rFonts w:ascii="Times New Roman" w:hAnsi="Times New Roman"/>
        </w:rPr>
        <w:t>н</w:t>
      </w:r>
      <w:r w:rsidR="00A52D6E" w:rsidRPr="007F58F5">
        <w:rPr>
          <w:rStyle w:val="None"/>
          <w:rFonts w:ascii="Times New Roman" w:hAnsi="Times New Roman"/>
        </w:rPr>
        <w:t>а пътнически</w:t>
      </w:r>
      <w:r w:rsidR="00A52D6E">
        <w:rPr>
          <w:rStyle w:val="None"/>
          <w:rFonts w:ascii="Times New Roman" w:hAnsi="Times New Roman"/>
        </w:rPr>
        <w:t>те</w:t>
      </w:r>
      <w:r w:rsidR="00A52D6E" w:rsidRPr="007F58F5">
        <w:rPr>
          <w:rStyle w:val="None"/>
          <w:rFonts w:ascii="Times New Roman" w:hAnsi="Times New Roman"/>
        </w:rPr>
        <w:t xml:space="preserve"> кораби и високоскоростни</w:t>
      </w:r>
      <w:r w:rsidR="00A52D6E">
        <w:rPr>
          <w:rStyle w:val="None"/>
          <w:rFonts w:ascii="Times New Roman" w:hAnsi="Times New Roman"/>
        </w:rPr>
        <w:t>те</w:t>
      </w:r>
      <w:r w:rsidR="00A52D6E" w:rsidRPr="007F58F5">
        <w:rPr>
          <w:rStyle w:val="None"/>
          <w:rFonts w:ascii="Times New Roman" w:hAnsi="Times New Roman"/>
        </w:rPr>
        <w:t xml:space="preserve"> пътнически </w:t>
      </w:r>
      <w:r w:rsidR="00A52D6E">
        <w:rPr>
          <w:rStyle w:val="None"/>
          <w:rFonts w:ascii="Times New Roman" w:hAnsi="Times New Roman"/>
        </w:rPr>
        <w:t>кораби</w:t>
      </w:r>
      <w:r w:rsidR="00A52D6E" w:rsidRPr="007F58F5">
        <w:rPr>
          <w:rStyle w:val="None"/>
          <w:rFonts w:ascii="Times New Roman" w:hAnsi="Times New Roman"/>
        </w:rPr>
        <w:t xml:space="preserve"> </w:t>
      </w:r>
      <w:r w:rsidR="00A52D6E">
        <w:rPr>
          <w:rStyle w:val="None"/>
          <w:rFonts w:ascii="Times New Roman" w:hAnsi="Times New Roman"/>
        </w:rPr>
        <w:t>при превоз н</w:t>
      </w:r>
      <w:r w:rsidR="00A52D6E" w:rsidRPr="007F58F5">
        <w:rPr>
          <w:rStyle w:val="None"/>
          <w:rFonts w:ascii="Times New Roman" w:hAnsi="Times New Roman"/>
        </w:rPr>
        <w:t>а лица с намалена подвижност</w:t>
      </w:r>
      <w:r w:rsidR="00A52D6E">
        <w:rPr>
          <w:rStyle w:val="None"/>
          <w:rFonts w:ascii="Times New Roman" w:hAnsi="Times New Roman"/>
        </w:rPr>
        <w:t xml:space="preserve"> чрез</w:t>
      </w:r>
      <w:r w:rsidR="00FA7678">
        <w:rPr>
          <w:rStyle w:val="None"/>
          <w:rFonts w:ascii="Times New Roman" w:hAnsi="Times New Roman"/>
        </w:rPr>
        <w:t>:</w:t>
      </w:r>
      <w:r w:rsidR="00A52D6E">
        <w:rPr>
          <w:rStyle w:val="None"/>
          <w:rFonts w:ascii="Times New Roman" w:hAnsi="Times New Roman"/>
        </w:rPr>
        <w:t xml:space="preserve"> </w:t>
      </w:r>
      <w:r w:rsidR="00FA7678" w:rsidRPr="00FA7678">
        <w:rPr>
          <w:rStyle w:val="None"/>
          <w:rFonts w:ascii="Times New Roman" w:hAnsi="Times New Roman"/>
          <w:b/>
        </w:rPr>
        <w:t>1)</w:t>
      </w:r>
      <w:r w:rsidR="00FA7678">
        <w:rPr>
          <w:rStyle w:val="None"/>
          <w:rFonts w:ascii="Times New Roman" w:hAnsi="Times New Roman"/>
        </w:rPr>
        <w:t> </w:t>
      </w:r>
      <w:r w:rsidR="00A52D6E">
        <w:rPr>
          <w:rStyle w:val="None"/>
          <w:rFonts w:ascii="Times New Roman" w:hAnsi="Times New Roman"/>
        </w:rPr>
        <w:t xml:space="preserve">препратки към относимия акт на Международната морска организация и към </w:t>
      </w:r>
      <w:r w:rsidR="00A52D6E" w:rsidRPr="007F58F5">
        <w:rPr>
          <w:rStyle w:val="None"/>
          <w:rFonts w:ascii="Times New Roman" w:hAnsi="Times New Roman"/>
        </w:rPr>
        <w:t>Делегиран регламент (ЕС) 2020/411</w:t>
      </w:r>
      <w:r w:rsidR="00FA7678">
        <w:rPr>
          <w:rStyle w:val="None"/>
          <w:rFonts w:ascii="Times New Roman" w:hAnsi="Times New Roman"/>
        </w:rPr>
        <w:t xml:space="preserve"> и </w:t>
      </w:r>
      <w:r w:rsidR="00FA7678" w:rsidRPr="00FA7678">
        <w:rPr>
          <w:rStyle w:val="None"/>
          <w:rFonts w:ascii="Times New Roman" w:hAnsi="Times New Roman"/>
          <w:b/>
        </w:rPr>
        <w:t>2)</w:t>
      </w:r>
      <w:r w:rsidR="00FA7678">
        <w:rPr>
          <w:rStyle w:val="None"/>
          <w:rFonts w:ascii="Times New Roman" w:hAnsi="Times New Roman"/>
        </w:rPr>
        <w:t> създаване на задължение за Изпълнителна агенция „Морска администрация“ да провежда консултации с национално представителните организации на и за хората с увреждания в процеса на прилагане на тези актове</w:t>
      </w:r>
      <w:r w:rsidR="00BF5B0A" w:rsidRPr="007F58F5">
        <w:rPr>
          <w:rStyle w:val="None"/>
          <w:rFonts w:ascii="Times New Roman" w:hAnsi="Times New Roman"/>
        </w:rPr>
        <w:t>.</w:t>
      </w:r>
    </w:p>
    <w:p w:rsidR="00D06CFA" w:rsidRDefault="004A3561" w:rsidP="00924A17">
      <w:pPr>
        <w:spacing w:before="60"/>
        <w:ind w:firstLine="709"/>
        <w:jc w:val="both"/>
        <w:rPr>
          <w:rStyle w:val="None"/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pacing w:val="2"/>
        </w:rPr>
        <w:t xml:space="preserve">Останалите промени в текстовете на глава първа от Наредба № 20 са свързани с реализирането </w:t>
      </w:r>
      <w:r w:rsidR="00B60E69" w:rsidRPr="00874D7F">
        <w:rPr>
          <w:rFonts w:ascii="Times New Roman" w:hAnsi="Times New Roman"/>
          <w:spacing w:val="2"/>
        </w:rPr>
        <w:t>на втората формулирана цел – съобразяване</w:t>
      </w:r>
      <w:r w:rsidR="00B60E69" w:rsidRPr="00874D7F">
        <w:rPr>
          <w:rFonts w:ascii="Times New Roman" w:hAnsi="Times New Roman"/>
        </w:rPr>
        <w:t xml:space="preserve"> на бележките на </w:t>
      </w:r>
      <w:r w:rsidR="00B60E69" w:rsidRPr="00874D7F">
        <w:rPr>
          <w:rFonts w:ascii="Times New Roman" w:hAnsi="Times New Roman"/>
          <w:szCs w:val="24"/>
        </w:rPr>
        <w:t>Европейската агенция по морска безопасност</w:t>
      </w:r>
      <w:r>
        <w:rPr>
          <w:rFonts w:ascii="Times New Roman" w:hAnsi="Times New Roman"/>
          <w:szCs w:val="24"/>
        </w:rPr>
        <w:t>. Предлагат се изменения и допълнения на действащите текстове</w:t>
      </w:r>
      <w:r>
        <w:rPr>
          <w:rFonts w:ascii="Times New Roman" w:hAnsi="Times New Roman"/>
          <w:spacing w:val="2"/>
        </w:rPr>
        <w:t xml:space="preserve">, с оглед </w:t>
      </w:r>
      <w:r w:rsidR="00B60E69" w:rsidRPr="00874D7F">
        <w:rPr>
          <w:rStyle w:val="None"/>
          <w:rFonts w:ascii="Times New Roman" w:hAnsi="Times New Roman"/>
          <w:szCs w:val="24"/>
          <w:shd w:val="clear" w:color="auto" w:fill="FFFFFF"/>
        </w:rPr>
        <w:t>поправ</w:t>
      </w:r>
      <w:r>
        <w:rPr>
          <w:rStyle w:val="None"/>
          <w:rFonts w:ascii="Times New Roman" w:hAnsi="Times New Roman"/>
          <w:szCs w:val="24"/>
          <w:shd w:val="clear" w:color="auto" w:fill="FFFFFF"/>
        </w:rPr>
        <w:t>я</w:t>
      </w:r>
      <w:r w:rsidR="00B60E69" w:rsidRPr="00874D7F">
        <w:rPr>
          <w:rStyle w:val="None"/>
          <w:rFonts w:ascii="Times New Roman" w:hAnsi="Times New Roman"/>
          <w:szCs w:val="24"/>
          <w:shd w:val="clear" w:color="auto" w:fill="FFFFFF"/>
        </w:rPr>
        <w:t>н</w:t>
      </w:r>
      <w:r>
        <w:rPr>
          <w:rStyle w:val="None"/>
          <w:rFonts w:ascii="Times New Roman" w:hAnsi="Times New Roman"/>
          <w:szCs w:val="24"/>
          <w:shd w:val="clear" w:color="auto" w:fill="FFFFFF"/>
        </w:rPr>
        <w:t>е</w:t>
      </w:r>
      <w:r w:rsidR="00B60E69" w:rsidRPr="00874D7F">
        <w:rPr>
          <w:rStyle w:val="None"/>
          <w:rFonts w:ascii="Times New Roman" w:hAnsi="Times New Roman"/>
          <w:szCs w:val="24"/>
          <w:shd w:val="clear" w:color="auto" w:fill="FFFFFF"/>
        </w:rPr>
        <w:t xml:space="preserve"> </w:t>
      </w:r>
      <w:r>
        <w:rPr>
          <w:rStyle w:val="None"/>
          <w:rFonts w:ascii="Times New Roman" w:hAnsi="Times New Roman"/>
          <w:szCs w:val="24"/>
          <w:shd w:val="clear" w:color="auto" w:fill="FFFFFF"/>
        </w:rPr>
        <w:t xml:space="preserve">на </w:t>
      </w:r>
      <w:r w:rsidR="00B60E69" w:rsidRPr="00874D7F">
        <w:rPr>
          <w:rFonts w:ascii="Times New Roman" w:hAnsi="Times New Roman"/>
        </w:rPr>
        <w:t xml:space="preserve">неясни формулировки </w:t>
      </w:r>
      <w:r>
        <w:rPr>
          <w:rFonts w:ascii="Times New Roman" w:hAnsi="Times New Roman"/>
        </w:rPr>
        <w:t xml:space="preserve">или допуснати </w:t>
      </w:r>
      <w:r w:rsidRPr="00874D7F">
        <w:rPr>
          <w:rFonts w:ascii="Times New Roman" w:hAnsi="Times New Roman"/>
        </w:rPr>
        <w:t>неточн</w:t>
      </w:r>
      <w:r>
        <w:rPr>
          <w:rFonts w:ascii="Times New Roman" w:hAnsi="Times New Roman"/>
        </w:rPr>
        <w:t>ос</w:t>
      </w:r>
      <w:r w:rsidRPr="00874D7F">
        <w:rPr>
          <w:rFonts w:ascii="Times New Roman" w:hAnsi="Times New Roman"/>
        </w:rPr>
        <w:t>т</w:t>
      </w:r>
      <w:r>
        <w:rPr>
          <w:rFonts w:ascii="Times New Roman" w:hAnsi="Times New Roman"/>
        </w:rPr>
        <w:t>и</w:t>
      </w:r>
      <w:r w:rsidRPr="00874D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предаване смисъла</w:t>
      </w:r>
      <w:r w:rsidR="00B60E69" w:rsidRPr="00874D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="00B60E69" w:rsidRPr="00874D7F">
        <w:rPr>
          <w:rFonts w:ascii="Times New Roman" w:hAnsi="Times New Roman"/>
        </w:rPr>
        <w:t xml:space="preserve">изискванията на Директива 2009/45/ЕО. </w:t>
      </w:r>
      <w:r w:rsidR="00FE7D8B">
        <w:rPr>
          <w:rFonts w:ascii="Times New Roman" w:hAnsi="Times New Roman"/>
        </w:rPr>
        <w:t>В тази група</w:t>
      </w:r>
      <w:r w:rsidR="00B60E69" w:rsidRPr="00874D7F">
        <w:rPr>
          <w:rStyle w:val="None"/>
          <w:rFonts w:ascii="Times New Roman" w:hAnsi="Times New Roman"/>
          <w:szCs w:val="24"/>
          <w:shd w:val="clear" w:color="auto" w:fill="FFFFFF"/>
        </w:rPr>
        <w:t xml:space="preserve"> </w:t>
      </w:r>
      <w:r w:rsidR="00FE7D8B">
        <w:rPr>
          <w:rStyle w:val="None"/>
          <w:rFonts w:ascii="Times New Roman" w:hAnsi="Times New Roman"/>
          <w:szCs w:val="24"/>
          <w:shd w:val="clear" w:color="auto" w:fill="FFFFFF"/>
        </w:rPr>
        <w:t xml:space="preserve">разпоредби от </w:t>
      </w:r>
      <w:r w:rsidR="00B60E69" w:rsidRPr="00874D7F">
        <w:rPr>
          <w:rStyle w:val="None"/>
          <w:rFonts w:ascii="Times New Roman" w:hAnsi="Times New Roman"/>
          <w:szCs w:val="24"/>
          <w:shd w:val="clear" w:color="auto" w:fill="FFFFFF"/>
        </w:rPr>
        <w:t xml:space="preserve">проекта на наредба </w:t>
      </w:r>
      <w:r w:rsidR="00FE7D8B">
        <w:rPr>
          <w:rStyle w:val="None"/>
          <w:rFonts w:ascii="Times New Roman" w:hAnsi="Times New Roman"/>
          <w:szCs w:val="24"/>
          <w:shd w:val="clear" w:color="auto" w:fill="FFFFFF"/>
        </w:rPr>
        <w:t>влизат</w:t>
      </w:r>
      <w:r w:rsidR="00B60E69" w:rsidRPr="007F58F5">
        <w:rPr>
          <w:rStyle w:val="None"/>
          <w:rFonts w:ascii="Times New Roman" w:hAnsi="Times New Roman"/>
          <w:shd w:val="clear" w:color="auto" w:fill="FFFFFF"/>
        </w:rPr>
        <w:t>:</w:t>
      </w:r>
      <w:r w:rsidR="00FE7D8B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FE7D8B" w:rsidRPr="007F58F5">
        <w:rPr>
          <w:rStyle w:val="None"/>
          <w:rFonts w:ascii="Times New Roman" w:hAnsi="Times New Roman"/>
          <w:shd w:val="clear" w:color="auto" w:fill="FFFFFF"/>
        </w:rPr>
        <w:t xml:space="preserve">§ 3, т. 1 </w:t>
      </w:r>
      <w:r w:rsidR="00FE7D8B">
        <w:rPr>
          <w:rStyle w:val="None"/>
          <w:rFonts w:ascii="Times New Roman" w:hAnsi="Times New Roman"/>
          <w:shd w:val="clear" w:color="auto" w:fill="FFFFFF"/>
        </w:rPr>
        <w:t>и т.</w:t>
      </w:r>
      <w:r w:rsidR="00AF5835">
        <w:rPr>
          <w:rStyle w:val="None"/>
          <w:rFonts w:ascii="Times New Roman" w:hAnsi="Times New Roman"/>
          <w:shd w:val="clear" w:color="auto" w:fill="FFFFFF"/>
        </w:rPr>
        <w:t> </w:t>
      </w:r>
      <w:r w:rsidR="00FE7D8B">
        <w:rPr>
          <w:rStyle w:val="None"/>
          <w:rFonts w:ascii="Times New Roman" w:hAnsi="Times New Roman"/>
          <w:shd w:val="clear" w:color="auto" w:fill="FFFFFF"/>
        </w:rPr>
        <w:t xml:space="preserve">2 (съответно </w:t>
      </w:r>
      <w:r w:rsidR="00FE7D8B" w:rsidRPr="007F58F5">
        <w:rPr>
          <w:rStyle w:val="None"/>
          <w:rFonts w:ascii="Times New Roman" w:hAnsi="Times New Roman"/>
          <w:shd w:val="clear" w:color="auto" w:fill="FFFFFF"/>
        </w:rPr>
        <w:t xml:space="preserve">относно изменение на ал. 1 </w:t>
      </w:r>
      <w:r w:rsidR="00FE7D8B">
        <w:rPr>
          <w:rStyle w:val="None"/>
          <w:rFonts w:ascii="Times New Roman" w:hAnsi="Times New Roman"/>
          <w:shd w:val="clear" w:color="auto" w:fill="FFFFFF"/>
        </w:rPr>
        <w:t xml:space="preserve">и нова редакция на ал. 3 на </w:t>
      </w:r>
      <w:r w:rsidR="00FE7D8B" w:rsidRPr="007F58F5">
        <w:rPr>
          <w:rStyle w:val="None"/>
          <w:rFonts w:ascii="Times New Roman" w:hAnsi="Times New Roman"/>
          <w:shd w:val="clear" w:color="auto" w:fill="FFFFFF"/>
        </w:rPr>
        <w:t>чл. 1</w:t>
      </w:r>
      <w:r w:rsidR="00FE7D8B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FE7D8B" w:rsidRPr="007F58F5">
        <w:rPr>
          <w:rStyle w:val="None"/>
          <w:rFonts w:ascii="Times New Roman" w:hAnsi="Times New Roman"/>
          <w:shd w:val="clear" w:color="auto" w:fill="FFFFFF"/>
        </w:rPr>
        <w:t>от Наредба № 20</w:t>
      </w:r>
      <w:r w:rsidR="00FE7D8B">
        <w:rPr>
          <w:rStyle w:val="None"/>
          <w:rFonts w:ascii="Times New Roman" w:hAnsi="Times New Roman"/>
          <w:shd w:val="clear" w:color="auto" w:fill="FFFFFF"/>
        </w:rPr>
        <w:t xml:space="preserve">); </w:t>
      </w:r>
      <w:r w:rsidR="00F2351C" w:rsidRPr="007F58F5">
        <w:rPr>
          <w:rStyle w:val="None"/>
          <w:rFonts w:ascii="Times New Roman" w:hAnsi="Times New Roman"/>
          <w:shd w:val="clear" w:color="auto" w:fill="FFFFFF"/>
        </w:rPr>
        <w:t xml:space="preserve">§ 5 </w:t>
      </w:r>
      <w:r w:rsidR="00F2351C">
        <w:rPr>
          <w:rStyle w:val="None"/>
          <w:rFonts w:ascii="Times New Roman" w:hAnsi="Times New Roman"/>
          <w:shd w:val="clear" w:color="auto" w:fill="FFFFFF"/>
        </w:rPr>
        <w:t>(</w:t>
      </w:r>
      <w:r w:rsidR="00F2351C" w:rsidRPr="007F58F5">
        <w:rPr>
          <w:rStyle w:val="None"/>
          <w:rFonts w:ascii="Times New Roman" w:hAnsi="Times New Roman"/>
          <w:shd w:val="clear" w:color="auto" w:fill="FFFFFF"/>
        </w:rPr>
        <w:t>относно нова редакция на чл. 3 от Наредба № 20</w:t>
      </w:r>
      <w:r w:rsidR="00F2351C">
        <w:rPr>
          <w:rStyle w:val="None"/>
          <w:rFonts w:ascii="Times New Roman" w:hAnsi="Times New Roman"/>
          <w:shd w:val="clear" w:color="auto" w:fill="FFFFFF"/>
        </w:rPr>
        <w:t xml:space="preserve">); </w:t>
      </w:r>
      <w:r w:rsidR="00F2351C" w:rsidRPr="007F58F5">
        <w:rPr>
          <w:rStyle w:val="None"/>
          <w:rFonts w:ascii="Times New Roman" w:hAnsi="Times New Roman"/>
          <w:shd w:val="clear" w:color="auto" w:fill="FFFFFF"/>
        </w:rPr>
        <w:t xml:space="preserve">§ 7 </w:t>
      </w:r>
      <w:r w:rsidR="00F2351C">
        <w:rPr>
          <w:rStyle w:val="None"/>
          <w:rFonts w:ascii="Times New Roman" w:hAnsi="Times New Roman"/>
          <w:shd w:val="clear" w:color="auto" w:fill="FFFFFF"/>
        </w:rPr>
        <w:t>(</w:t>
      </w:r>
      <w:r w:rsidR="00F2351C" w:rsidRPr="007F58F5">
        <w:rPr>
          <w:rStyle w:val="None"/>
          <w:rFonts w:ascii="Times New Roman" w:hAnsi="Times New Roman"/>
          <w:shd w:val="clear" w:color="auto" w:fill="FFFFFF"/>
        </w:rPr>
        <w:t>относно изменение на чл. 4 от Наредба № 20</w:t>
      </w:r>
      <w:r w:rsidR="00F2351C">
        <w:rPr>
          <w:rStyle w:val="None"/>
          <w:rFonts w:ascii="Times New Roman" w:hAnsi="Times New Roman"/>
          <w:shd w:val="clear" w:color="auto" w:fill="FFFFFF"/>
        </w:rPr>
        <w:t xml:space="preserve">); </w:t>
      </w:r>
      <w:r w:rsidR="00F2351C" w:rsidRPr="007F58F5">
        <w:rPr>
          <w:rStyle w:val="None"/>
          <w:rFonts w:ascii="Times New Roman" w:hAnsi="Times New Roman"/>
          <w:shd w:val="clear" w:color="auto" w:fill="FFFFFF"/>
        </w:rPr>
        <w:t xml:space="preserve">§ 8, т. 1 </w:t>
      </w:r>
      <w:r w:rsidR="0043799C">
        <w:rPr>
          <w:rStyle w:val="None"/>
          <w:rFonts w:ascii="Times New Roman" w:hAnsi="Times New Roman"/>
          <w:shd w:val="clear" w:color="auto" w:fill="FFFFFF"/>
        </w:rPr>
        <w:t>(</w:t>
      </w:r>
      <w:r w:rsidR="00F2351C" w:rsidRPr="007F58F5">
        <w:rPr>
          <w:rStyle w:val="None"/>
          <w:rFonts w:ascii="Times New Roman" w:hAnsi="Times New Roman"/>
          <w:shd w:val="clear" w:color="auto" w:fill="FFFFFF"/>
        </w:rPr>
        <w:t>относно промени в чл. 6, ал. 1 от Наредба № 20</w:t>
      </w:r>
      <w:r w:rsidR="0043799C">
        <w:rPr>
          <w:rStyle w:val="None"/>
          <w:rFonts w:ascii="Times New Roman" w:hAnsi="Times New Roman"/>
          <w:shd w:val="clear" w:color="auto" w:fill="FFFFFF"/>
        </w:rPr>
        <w:t xml:space="preserve">); </w:t>
      </w:r>
      <w:r w:rsidR="0043799C" w:rsidRPr="007F58F5">
        <w:rPr>
          <w:rStyle w:val="None"/>
          <w:rFonts w:ascii="Times New Roman" w:hAnsi="Times New Roman"/>
          <w:shd w:val="clear" w:color="auto" w:fill="FFFFFF"/>
        </w:rPr>
        <w:t xml:space="preserve">§ 9 </w:t>
      </w:r>
      <w:r w:rsidR="0043799C">
        <w:rPr>
          <w:rStyle w:val="None"/>
          <w:rFonts w:ascii="Times New Roman" w:hAnsi="Times New Roman"/>
          <w:shd w:val="clear" w:color="auto" w:fill="FFFFFF"/>
        </w:rPr>
        <w:t>(</w:t>
      </w:r>
      <w:r w:rsidR="0043799C" w:rsidRPr="007F58F5">
        <w:rPr>
          <w:rStyle w:val="None"/>
          <w:rFonts w:ascii="Times New Roman" w:hAnsi="Times New Roman"/>
          <w:shd w:val="clear" w:color="auto" w:fill="FFFFFF"/>
        </w:rPr>
        <w:t>относно нова редакция на чл. 7 от Наредба № 20</w:t>
      </w:r>
      <w:r w:rsidR="0043799C">
        <w:rPr>
          <w:rStyle w:val="None"/>
          <w:rFonts w:ascii="Times New Roman" w:hAnsi="Times New Roman"/>
          <w:shd w:val="clear" w:color="auto" w:fill="FFFFFF"/>
        </w:rPr>
        <w:t xml:space="preserve">); </w:t>
      </w:r>
      <w:r w:rsidR="0043799C" w:rsidRPr="007F58F5">
        <w:rPr>
          <w:rStyle w:val="None"/>
          <w:rFonts w:ascii="Times New Roman" w:hAnsi="Times New Roman"/>
          <w:shd w:val="clear" w:color="auto" w:fill="FFFFFF"/>
        </w:rPr>
        <w:t xml:space="preserve">§ 10, т. 4 и т. 6 </w:t>
      </w:r>
      <w:r w:rsidR="0043799C">
        <w:rPr>
          <w:rStyle w:val="None"/>
          <w:rFonts w:ascii="Times New Roman" w:hAnsi="Times New Roman"/>
          <w:shd w:val="clear" w:color="auto" w:fill="FFFFFF"/>
        </w:rPr>
        <w:t>(</w:t>
      </w:r>
      <w:r w:rsidR="0043799C" w:rsidRPr="007F58F5">
        <w:rPr>
          <w:rStyle w:val="None"/>
          <w:rFonts w:ascii="Times New Roman" w:hAnsi="Times New Roman"/>
          <w:shd w:val="clear" w:color="auto" w:fill="FFFFFF"/>
        </w:rPr>
        <w:t xml:space="preserve">съответно </w:t>
      </w:r>
      <w:r w:rsidR="0043799C">
        <w:rPr>
          <w:rStyle w:val="None"/>
          <w:rFonts w:ascii="Times New Roman" w:hAnsi="Times New Roman"/>
          <w:shd w:val="clear" w:color="auto" w:fill="FFFFFF"/>
        </w:rPr>
        <w:t xml:space="preserve">относно </w:t>
      </w:r>
      <w:r w:rsidR="0043799C" w:rsidRPr="007F58F5">
        <w:rPr>
          <w:rStyle w:val="None"/>
          <w:rFonts w:ascii="Times New Roman" w:hAnsi="Times New Roman"/>
          <w:shd w:val="clear" w:color="auto" w:fill="FFFFFF"/>
        </w:rPr>
        <w:t xml:space="preserve">изменение и допълнение на чл. 9, ал. 1, т. 4 от Наредба № 20 и създаване на т. 7 </w:t>
      </w:r>
      <w:r w:rsidR="0043799C">
        <w:rPr>
          <w:rStyle w:val="None"/>
          <w:rFonts w:ascii="Times New Roman" w:hAnsi="Times New Roman"/>
          <w:shd w:val="clear" w:color="auto" w:fill="FFFFFF"/>
        </w:rPr>
        <w:t>в</w:t>
      </w:r>
      <w:r w:rsidR="0043799C" w:rsidRPr="007F58F5">
        <w:rPr>
          <w:rStyle w:val="None"/>
          <w:rFonts w:ascii="Times New Roman" w:hAnsi="Times New Roman"/>
          <w:shd w:val="clear" w:color="auto" w:fill="FFFFFF"/>
        </w:rPr>
        <w:t xml:space="preserve"> същата разпоредба</w:t>
      </w:r>
      <w:r w:rsidR="0043799C">
        <w:rPr>
          <w:rStyle w:val="None"/>
          <w:rFonts w:ascii="Times New Roman" w:hAnsi="Times New Roman"/>
          <w:shd w:val="clear" w:color="auto" w:fill="FFFFFF"/>
        </w:rPr>
        <w:t>)</w:t>
      </w:r>
      <w:r w:rsidR="0043799C" w:rsidRPr="007F58F5">
        <w:rPr>
          <w:rStyle w:val="None"/>
          <w:rFonts w:ascii="Times New Roman" w:hAnsi="Times New Roman"/>
          <w:shd w:val="clear" w:color="auto" w:fill="FFFFFF"/>
        </w:rPr>
        <w:t>;</w:t>
      </w:r>
      <w:r w:rsidR="0043799C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43799C" w:rsidRPr="007F58F5">
        <w:rPr>
          <w:rStyle w:val="None"/>
          <w:rFonts w:ascii="Times New Roman" w:hAnsi="Times New Roman"/>
          <w:shd w:val="clear" w:color="auto" w:fill="FFFFFF"/>
        </w:rPr>
        <w:t xml:space="preserve">§ 11 </w:t>
      </w:r>
      <w:r w:rsidR="0043799C">
        <w:rPr>
          <w:rStyle w:val="None"/>
          <w:rFonts w:ascii="Times New Roman" w:hAnsi="Times New Roman"/>
          <w:shd w:val="clear" w:color="auto" w:fill="FFFFFF"/>
        </w:rPr>
        <w:t>(</w:t>
      </w:r>
      <w:r w:rsidR="0043799C" w:rsidRPr="007F58F5">
        <w:rPr>
          <w:rStyle w:val="None"/>
          <w:rFonts w:ascii="Times New Roman" w:hAnsi="Times New Roman"/>
          <w:shd w:val="clear" w:color="auto" w:fill="FFFFFF"/>
        </w:rPr>
        <w:t>относно изменение и допълнение на чл. 10 от Наредба № 20</w:t>
      </w:r>
      <w:r w:rsidR="0043799C">
        <w:rPr>
          <w:rStyle w:val="None"/>
          <w:rFonts w:ascii="Times New Roman" w:hAnsi="Times New Roman"/>
          <w:shd w:val="clear" w:color="auto" w:fill="FFFFFF"/>
        </w:rPr>
        <w:t>);</w:t>
      </w:r>
      <w:r w:rsidR="0043799C" w:rsidRPr="0043799C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43799C" w:rsidRPr="007F58F5">
        <w:rPr>
          <w:rStyle w:val="None"/>
          <w:rFonts w:ascii="Times New Roman" w:hAnsi="Times New Roman"/>
          <w:shd w:val="clear" w:color="auto" w:fill="FFFFFF"/>
        </w:rPr>
        <w:t xml:space="preserve">§ 12 </w:t>
      </w:r>
      <w:r w:rsidR="00F455AD">
        <w:rPr>
          <w:rStyle w:val="None"/>
          <w:rFonts w:ascii="Times New Roman" w:hAnsi="Times New Roman"/>
          <w:shd w:val="clear" w:color="auto" w:fill="FFFFFF"/>
        </w:rPr>
        <w:t>(</w:t>
      </w:r>
      <w:r w:rsidR="0043799C" w:rsidRPr="007F58F5">
        <w:rPr>
          <w:rStyle w:val="None"/>
          <w:rFonts w:ascii="Times New Roman" w:hAnsi="Times New Roman"/>
          <w:shd w:val="clear" w:color="auto" w:fill="FFFFFF"/>
        </w:rPr>
        <w:t>относно промени в чл. 11 от Наредба № 20</w:t>
      </w:r>
      <w:r w:rsidR="00F455AD">
        <w:rPr>
          <w:rStyle w:val="None"/>
          <w:rFonts w:ascii="Times New Roman" w:hAnsi="Times New Roman"/>
          <w:shd w:val="clear" w:color="auto" w:fill="FFFFFF"/>
        </w:rPr>
        <w:t>)</w:t>
      </w:r>
      <w:r w:rsidR="00917444">
        <w:rPr>
          <w:rStyle w:val="None"/>
          <w:rFonts w:ascii="Times New Roman" w:hAnsi="Times New Roman"/>
          <w:shd w:val="clear" w:color="auto" w:fill="FFFFFF"/>
        </w:rPr>
        <w:t xml:space="preserve">; </w:t>
      </w:r>
      <w:r w:rsidR="00917444" w:rsidRPr="007F58F5">
        <w:rPr>
          <w:rStyle w:val="None"/>
          <w:rFonts w:ascii="Times New Roman" w:hAnsi="Times New Roman"/>
          <w:shd w:val="clear" w:color="auto" w:fill="FFFFFF"/>
        </w:rPr>
        <w:t xml:space="preserve">§ 13 </w:t>
      </w:r>
      <w:r w:rsidR="00917444">
        <w:rPr>
          <w:rStyle w:val="None"/>
          <w:rFonts w:ascii="Times New Roman" w:hAnsi="Times New Roman"/>
          <w:shd w:val="clear" w:color="auto" w:fill="FFFFFF"/>
        </w:rPr>
        <w:t>(</w:t>
      </w:r>
      <w:r w:rsidR="00917444" w:rsidRPr="007F58F5">
        <w:rPr>
          <w:rStyle w:val="None"/>
          <w:rFonts w:ascii="Times New Roman" w:hAnsi="Times New Roman"/>
          <w:shd w:val="clear" w:color="auto" w:fill="FFFFFF"/>
        </w:rPr>
        <w:t>относно нова редакция на чл. 12 от Наредба № 20</w:t>
      </w:r>
      <w:r w:rsidR="00917444">
        <w:rPr>
          <w:rStyle w:val="None"/>
          <w:rFonts w:ascii="Times New Roman" w:hAnsi="Times New Roman"/>
          <w:shd w:val="clear" w:color="auto" w:fill="FFFFFF"/>
        </w:rPr>
        <w:t>)</w:t>
      </w:r>
      <w:r w:rsidR="00FA0E45" w:rsidRPr="00FA0E45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FA0E45" w:rsidRPr="007F58F5">
        <w:rPr>
          <w:rStyle w:val="None"/>
          <w:rFonts w:ascii="Times New Roman" w:hAnsi="Times New Roman"/>
          <w:shd w:val="clear" w:color="auto" w:fill="FFFFFF"/>
        </w:rPr>
        <w:t xml:space="preserve">§ 15, т. 3 </w:t>
      </w:r>
      <w:r w:rsidR="00FA0E45">
        <w:rPr>
          <w:rStyle w:val="None"/>
          <w:rFonts w:ascii="Times New Roman" w:hAnsi="Times New Roman"/>
          <w:shd w:val="clear" w:color="auto" w:fill="FFFFFF"/>
        </w:rPr>
        <w:t>(</w:t>
      </w:r>
      <w:r w:rsidR="00FA0E45" w:rsidRPr="007F58F5">
        <w:rPr>
          <w:rStyle w:val="None"/>
          <w:rFonts w:ascii="Times New Roman" w:hAnsi="Times New Roman"/>
          <w:shd w:val="clear" w:color="auto" w:fill="FFFFFF"/>
        </w:rPr>
        <w:t>относно нова редакция на чл. 14, ал. 3 от Наредба № 20</w:t>
      </w:r>
      <w:r w:rsidR="00FA0E45">
        <w:rPr>
          <w:rStyle w:val="None"/>
          <w:rFonts w:ascii="Times New Roman" w:hAnsi="Times New Roman"/>
          <w:shd w:val="clear" w:color="auto" w:fill="FFFFFF"/>
        </w:rPr>
        <w:t>)</w:t>
      </w:r>
      <w:r w:rsidR="001200C4">
        <w:rPr>
          <w:rStyle w:val="None"/>
          <w:rFonts w:ascii="Times New Roman" w:hAnsi="Times New Roman"/>
          <w:shd w:val="clear" w:color="auto" w:fill="FFFFFF"/>
        </w:rPr>
        <w:t>; § 20, т. 2, 3 и 7 (относно изменения съответно в т. 3, 5 и 22 на § 1 от Допълнителните разпоредби на Наредба № 20)</w:t>
      </w:r>
      <w:r w:rsidR="00FA0E45">
        <w:rPr>
          <w:rStyle w:val="None"/>
          <w:rFonts w:ascii="Times New Roman" w:hAnsi="Times New Roman"/>
          <w:shd w:val="clear" w:color="auto" w:fill="FFFFFF"/>
        </w:rPr>
        <w:t xml:space="preserve"> и </w:t>
      </w:r>
      <w:r w:rsidR="00AF5EA6" w:rsidRPr="007F58F5">
        <w:rPr>
          <w:rStyle w:val="None"/>
          <w:rFonts w:ascii="Times New Roman" w:hAnsi="Times New Roman"/>
          <w:shd w:val="clear" w:color="auto" w:fill="FFFFFF"/>
        </w:rPr>
        <w:t>заключителната разпоредба на § 26</w:t>
      </w:r>
      <w:r w:rsidR="00AF5EA6">
        <w:rPr>
          <w:rStyle w:val="None"/>
          <w:rFonts w:ascii="Times New Roman" w:hAnsi="Times New Roman"/>
          <w:shd w:val="clear" w:color="auto" w:fill="FFFFFF"/>
        </w:rPr>
        <w:t>.</w:t>
      </w:r>
    </w:p>
    <w:p w:rsidR="00F2351C" w:rsidRPr="00AD6468" w:rsidRDefault="00AF5835" w:rsidP="00D06CFA">
      <w:pPr>
        <w:ind w:firstLine="709"/>
        <w:jc w:val="both"/>
        <w:rPr>
          <w:rStyle w:val="None"/>
          <w:rFonts w:ascii="Times New Roman" w:hAnsi="Times New Roman"/>
          <w:shd w:val="clear" w:color="auto" w:fill="FFFFFF"/>
        </w:rPr>
      </w:pPr>
      <w:r>
        <w:rPr>
          <w:rStyle w:val="None"/>
          <w:rFonts w:ascii="Times New Roman" w:hAnsi="Times New Roman"/>
          <w:shd w:val="clear" w:color="auto" w:fill="FFFFFF"/>
        </w:rPr>
        <w:t xml:space="preserve">От </w:t>
      </w:r>
      <w:r w:rsidR="001200C4">
        <w:rPr>
          <w:rStyle w:val="None"/>
          <w:rFonts w:ascii="Times New Roman" w:hAnsi="Times New Roman"/>
          <w:shd w:val="clear" w:color="auto" w:fill="FFFFFF"/>
        </w:rPr>
        <w:t>така</w:t>
      </w:r>
      <w:r>
        <w:rPr>
          <w:rStyle w:val="None"/>
          <w:rFonts w:ascii="Times New Roman" w:hAnsi="Times New Roman"/>
          <w:shd w:val="clear" w:color="auto" w:fill="FFFFFF"/>
        </w:rPr>
        <w:t xml:space="preserve"> изброени</w:t>
      </w:r>
      <w:r w:rsidR="001200C4">
        <w:rPr>
          <w:rStyle w:val="None"/>
          <w:rFonts w:ascii="Times New Roman" w:hAnsi="Times New Roman"/>
          <w:shd w:val="clear" w:color="auto" w:fill="FFFFFF"/>
        </w:rPr>
        <w:t>те</w:t>
      </w:r>
      <w:r>
        <w:rPr>
          <w:rStyle w:val="None"/>
          <w:rFonts w:ascii="Times New Roman" w:hAnsi="Times New Roman"/>
          <w:shd w:val="clear" w:color="auto" w:fill="FFFFFF"/>
        </w:rPr>
        <w:t xml:space="preserve"> текстове по-специално внимание заслужават:</w:t>
      </w:r>
      <w:r w:rsidR="00D06CFA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D06CFA" w:rsidRPr="00D06CFA">
        <w:rPr>
          <w:rStyle w:val="None"/>
          <w:rFonts w:ascii="Times New Roman" w:hAnsi="Times New Roman"/>
          <w:b/>
          <w:shd w:val="clear" w:color="auto" w:fill="FFFFFF"/>
        </w:rPr>
        <w:t>1)</w:t>
      </w:r>
      <w:r w:rsidR="00D06CFA">
        <w:rPr>
          <w:rStyle w:val="None"/>
          <w:rFonts w:ascii="Times New Roman" w:hAnsi="Times New Roman"/>
          <w:shd w:val="clear" w:color="auto" w:fill="FFFFFF"/>
        </w:rPr>
        <w:t> §</w:t>
      </w:r>
      <w:r w:rsidRPr="00AD6468">
        <w:rPr>
          <w:rStyle w:val="None"/>
          <w:rFonts w:ascii="Times New Roman" w:hAnsi="Times New Roman"/>
          <w:shd w:val="clear" w:color="auto" w:fill="FFFFFF"/>
        </w:rPr>
        <w:t> 3, т. 1, с който се предлагат промени в чл. 1, ал. 1 от Наредба № 20, дефиниращи еднозначно ро-ро пътническите кораби като подвид на пътническите кораби, като по този начин се елиминира възможността за тълкуване дали и доколко изискванията на Директива 2009/45/ЕО, въведени в Наредба № 20, се прилагат и по отношение на тях;</w:t>
      </w:r>
      <w:r w:rsidR="00D06CFA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D06CFA" w:rsidRPr="00D06CFA">
        <w:rPr>
          <w:rStyle w:val="None"/>
          <w:rFonts w:ascii="Times New Roman" w:hAnsi="Times New Roman"/>
          <w:b/>
          <w:shd w:val="clear" w:color="auto" w:fill="FFFFFF"/>
        </w:rPr>
        <w:t>2)</w:t>
      </w:r>
      <w:r w:rsidR="00D06CFA">
        <w:rPr>
          <w:rStyle w:val="None"/>
          <w:rFonts w:ascii="Times New Roman" w:hAnsi="Times New Roman"/>
          <w:shd w:val="clear" w:color="auto" w:fill="FFFFFF"/>
        </w:rPr>
        <w:t> §</w:t>
      </w:r>
      <w:r w:rsidRPr="00AD6468">
        <w:rPr>
          <w:rStyle w:val="None"/>
          <w:rFonts w:ascii="Times New Roman" w:hAnsi="Times New Roman"/>
          <w:shd w:val="clear" w:color="auto" w:fill="FFFFFF"/>
        </w:rPr>
        <w:t> 3, т. 2, предлагащ нова редакция на чл. 1, ал. 3 от Наредба № 20, установяваща ясно и недвусмислено изискването за приложимост на специалните правила за устойчивост и по отношение на определени класове ро-ро пътнически кораби, извършващи вътрешни превози;</w:t>
      </w:r>
      <w:r w:rsidR="00D06CFA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D06CFA" w:rsidRPr="00D06CFA">
        <w:rPr>
          <w:rStyle w:val="None"/>
          <w:rFonts w:ascii="Times New Roman" w:hAnsi="Times New Roman"/>
          <w:b/>
          <w:shd w:val="clear" w:color="auto" w:fill="FFFFFF"/>
        </w:rPr>
        <w:t>3)</w:t>
      </w:r>
      <w:r w:rsidR="00D06CFA">
        <w:rPr>
          <w:rStyle w:val="None"/>
          <w:rFonts w:ascii="Times New Roman" w:hAnsi="Times New Roman"/>
          <w:shd w:val="clear" w:color="auto" w:fill="FFFFFF"/>
        </w:rPr>
        <w:t> §</w:t>
      </w:r>
      <w:r w:rsidRPr="00AD6468">
        <w:rPr>
          <w:rStyle w:val="None"/>
          <w:rFonts w:ascii="Times New Roman" w:hAnsi="Times New Roman"/>
          <w:shd w:val="clear" w:color="auto" w:fill="FFFFFF"/>
        </w:rPr>
        <w:t xml:space="preserve"> 5, предлагащ нова редакция на чл. 3 от Наредба № 20, по-специално </w:t>
      </w:r>
      <w:r w:rsidR="00C21FE5" w:rsidRPr="00AD6468">
        <w:rPr>
          <w:rStyle w:val="None"/>
          <w:rFonts w:ascii="Times New Roman" w:hAnsi="Times New Roman"/>
          <w:shd w:val="clear" w:color="auto" w:fill="FFFFFF"/>
        </w:rPr>
        <w:t>по отношение на</w:t>
      </w:r>
      <w:r w:rsidRPr="00AD6468">
        <w:rPr>
          <w:rStyle w:val="None"/>
          <w:rFonts w:ascii="Times New Roman" w:hAnsi="Times New Roman"/>
          <w:shd w:val="clear" w:color="auto" w:fill="FFFFFF"/>
        </w:rPr>
        <w:t xml:space="preserve"> дефинирането на границите на морските зони А,</w:t>
      </w:r>
      <w:r w:rsidRPr="00AD6468">
        <w:rPr>
          <w:rStyle w:val="None"/>
          <w:rFonts w:ascii="Times New Roman" w:hAnsi="Times New Roman"/>
          <w:shd w:val="clear" w:color="auto" w:fill="FFFFFF"/>
          <w:lang w:val="en-US"/>
        </w:rPr>
        <w:t xml:space="preserve"> B</w:t>
      </w:r>
      <w:r w:rsidRPr="00AD6468">
        <w:rPr>
          <w:rStyle w:val="None"/>
          <w:rFonts w:ascii="Times New Roman" w:hAnsi="Times New Roman"/>
          <w:shd w:val="clear" w:color="auto" w:fill="FFFFFF"/>
        </w:rPr>
        <w:t>,</w:t>
      </w:r>
      <w:r w:rsidRPr="00AD6468">
        <w:rPr>
          <w:rStyle w:val="None"/>
          <w:rFonts w:ascii="Times New Roman" w:hAnsi="Times New Roman"/>
          <w:shd w:val="clear" w:color="auto" w:fill="FFFFFF"/>
          <w:lang w:val="en-US"/>
        </w:rPr>
        <w:t xml:space="preserve"> C </w:t>
      </w:r>
      <w:r w:rsidRPr="00AD6468">
        <w:rPr>
          <w:rStyle w:val="None"/>
          <w:rFonts w:ascii="Times New Roman" w:hAnsi="Times New Roman"/>
          <w:shd w:val="clear" w:color="auto" w:fill="FFFFFF"/>
        </w:rPr>
        <w:t xml:space="preserve">и </w:t>
      </w:r>
      <w:r w:rsidRPr="00AD6468">
        <w:rPr>
          <w:rStyle w:val="None"/>
          <w:rFonts w:ascii="Times New Roman" w:hAnsi="Times New Roman"/>
          <w:shd w:val="clear" w:color="auto" w:fill="FFFFFF"/>
          <w:lang w:val="en-US"/>
        </w:rPr>
        <w:t>D</w:t>
      </w:r>
      <w:r w:rsidRPr="00AD6468">
        <w:rPr>
          <w:rStyle w:val="None"/>
          <w:rFonts w:ascii="Times New Roman" w:hAnsi="Times New Roman"/>
          <w:shd w:val="clear" w:color="auto" w:fill="FFFFFF"/>
        </w:rPr>
        <w:t xml:space="preserve"> и процедурата по тяхното определяне и оповес</w:t>
      </w:r>
      <w:r w:rsidR="00C21FE5" w:rsidRPr="00AD6468">
        <w:rPr>
          <w:rStyle w:val="None"/>
          <w:rFonts w:ascii="Times New Roman" w:hAnsi="Times New Roman"/>
          <w:shd w:val="clear" w:color="auto" w:fill="FFFFFF"/>
        </w:rPr>
        <w:t>тяване</w:t>
      </w:r>
      <w:r w:rsidR="001200C4">
        <w:rPr>
          <w:rStyle w:val="None"/>
          <w:rFonts w:ascii="Times New Roman" w:hAnsi="Times New Roman"/>
          <w:shd w:val="clear" w:color="auto" w:fill="FFFFFF"/>
        </w:rPr>
        <w:t>;</w:t>
      </w:r>
      <w:r w:rsidR="00D06CFA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D06CFA" w:rsidRPr="00D06CFA">
        <w:rPr>
          <w:rStyle w:val="None"/>
          <w:rFonts w:ascii="Times New Roman" w:hAnsi="Times New Roman"/>
          <w:b/>
          <w:shd w:val="clear" w:color="auto" w:fill="FFFFFF"/>
        </w:rPr>
        <w:t>4)</w:t>
      </w:r>
      <w:r w:rsidR="00D06CFA">
        <w:rPr>
          <w:rStyle w:val="None"/>
          <w:rFonts w:ascii="Times New Roman" w:hAnsi="Times New Roman"/>
          <w:shd w:val="clear" w:color="auto" w:fill="FFFFFF"/>
        </w:rPr>
        <w:t> </w:t>
      </w:r>
      <w:r w:rsidR="00D06CFA">
        <w:rPr>
          <w:rFonts w:ascii="Times New Roman" w:hAnsi="Times New Roman"/>
          <w:spacing w:val="2"/>
        </w:rPr>
        <w:t>§</w:t>
      </w:r>
      <w:r w:rsidR="001200C4" w:rsidRPr="00013CE8">
        <w:rPr>
          <w:rFonts w:ascii="Times New Roman" w:hAnsi="Times New Roman"/>
          <w:spacing w:val="2"/>
        </w:rPr>
        <w:t> 20, т. 2, т. 3</w:t>
      </w:r>
      <w:r w:rsidR="00013CE8" w:rsidRPr="00013CE8">
        <w:rPr>
          <w:rFonts w:ascii="Times New Roman" w:hAnsi="Times New Roman"/>
          <w:spacing w:val="2"/>
        </w:rPr>
        <w:t xml:space="preserve"> и</w:t>
      </w:r>
      <w:r w:rsidR="001200C4" w:rsidRPr="00013CE8">
        <w:rPr>
          <w:rFonts w:ascii="Times New Roman" w:hAnsi="Times New Roman"/>
          <w:spacing w:val="2"/>
        </w:rPr>
        <w:t xml:space="preserve"> </w:t>
      </w:r>
      <w:r w:rsidR="00013CE8" w:rsidRPr="00013CE8">
        <w:rPr>
          <w:rFonts w:ascii="Times New Roman" w:hAnsi="Times New Roman"/>
          <w:spacing w:val="2"/>
        </w:rPr>
        <w:t>7, с</w:t>
      </w:r>
      <w:r w:rsidR="001200C4" w:rsidRPr="00013CE8">
        <w:rPr>
          <w:rFonts w:ascii="Times New Roman" w:hAnsi="Times New Roman"/>
          <w:spacing w:val="2"/>
        </w:rPr>
        <w:t xml:space="preserve"> </w:t>
      </w:r>
      <w:r w:rsidR="00013CE8" w:rsidRPr="00013CE8">
        <w:rPr>
          <w:rFonts w:ascii="Times New Roman" w:hAnsi="Times New Roman"/>
          <w:spacing w:val="2"/>
        </w:rPr>
        <w:t>които</w:t>
      </w:r>
      <w:r w:rsidR="001200C4" w:rsidRPr="00013CE8">
        <w:rPr>
          <w:rFonts w:ascii="Times New Roman" w:hAnsi="Times New Roman"/>
          <w:spacing w:val="2"/>
        </w:rPr>
        <w:t xml:space="preserve"> се предлагат промени в определенията за „нов кораб“ (§ 1, т. 3 от Допълнителните разпоредби на Наредба № 20), „съществуващ кораб“ (§ 1, т. 5 от Допълнителните разпоредби на Наредба № 20) и „лица с намалена подвижност“ (§ 1, т. 22 от Допълнителните разпоредби на Наредба № 20), така че те да отразяват правилно смисъла на тези понятия, вложен от европейския законодател в текстовете на </w:t>
      </w:r>
      <w:r w:rsidR="001200C4" w:rsidRPr="00013CE8">
        <w:rPr>
          <w:rStyle w:val="None"/>
          <w:rFonts w:ascii="Times New Roman" w:hAnsi="Times New Roman"/>
          <w:shd w:val="clear" w:color="auto" w:fill="FFFFFF"/>
        </w:rPr>
        <w:t>Директива 2009/45/ЕО</w:t>
      </w:r>
      <w:r w:rsidR="00D06CFA">
        <w:rPr>
          <w:rStyle w:val="None"/>
          <w:rFonts w:ascii="Times New Roman" w:hAnsi="Times New Roman"/>
          <w:shd w:val="clear" w:color="auto" w:fill="FFFFFF"/>
        </w:rPr>
        <w:t xml:space="preserve"> и </w:t>
      </w:r>
      <w:r w:rsidR="00D06CFA" w:rsidRPr="00D06CFA">
        <w:rPr>
          <w:rStyle w:val="None"/>
          <w:rFonts w:ascii="Times New Roman" w:hAnsi="Times New Roman"/>
          <w:b/>
          <w:shd w:val="clear" w:color="auto" w:fill="FFFFFF"/>
        </w:rPr>
        <w:t>5)</w:t>
      </w:r>
      <w:r w:rsidR="00D06CFA">
        <w:rPr>
          <w:rStyle w:val="None"/>
          <w:rFonts w:ascii="Times New Roman" w:hAnsi="Times New Roman"/>
          <w:shd w:val="clear" w:color="auto" w:fill="FFFFFF"/>
        </w:rPr>
        <w:t> §</w:t>
      </w:r>
      <w:r w:rsidR="00DB1B73" w:rsidRPr="00AD6468">
        <w:rPr>
          <w:rStyle w:val="None"/>
          <w:rFonts w:ascii="Times New Roman" w:hAnsi="Times New Roman"/>
          <w:shd w:val="clear" w:color="auto" w:fill="FFFFFF"/>
        </w:rPr>
        <w:t xml:space="preserve"> 26, определящ </w:t>
      </w:r>
      <w:r w:rsidR="009A47D2" w:rsidRPr="00AD6468">
        <w:rPr>
          <w:rStyle w:val="None"/>
          <w:rFonts w:ascii="Times New Roman" w:hAnsi="Times New Roman"/>
          <w:shd w:val="clear" w:color="auto" w:fill="FFFFFF"/>
        </w:rPr>
        <w:t xml:space="preserve">ясно </w:t>
      </w:r>
      <w:r w:rsidR="00DB1B73" w:rsidRPr="00AD6468">
        <w:rPr>
          <w:rStyle w:val="None"/>
          <w:rFonts w:ascii="Times New Roman" w:hAnsi="Times New Roman"/>
          <w:shd w:val="clear" w:color="auto" w:fill="FFFFFF"/>
        </w:rPr>
        <w:t>началната дата, от която правилата за безопасност и стандартите за нови и съществуващи пътнически кораби ще се прилагат по отношение на корабите, построени от еквивалентен материал.</w:t>
      </w:r>
    </w:p>
    <w:p w:rsidR="00931D78" w:rsidRPr="007F58F5" w:rsidRDefault="000C7FEF" w:rsidP="00923AA4">
      <w:pPr>
        <w:spacing w:before="60"/>
        <w:ind w:firstLine="709"/>
        <w:jc w:val="both"/>
        <w:rPr>
          <w:rFonts w:ascii="Times New Roman" w:hAnsi="Times New Roman"/>
          <w:spacing w:val="2"/>
        </w:rPr>
      </w:pPr>
      <w:r w:rsidRPr="007F58F5">
        <w:rPr>
          <w:rFonts w:ascii="Times New Roman" w:hAnsi="Times New Roman"/>
          <w:spacing w:val="2"/>
        </w:rPr>
        <w:t xml:space="preserve">Освен вече споменатия § 19 от проекта на наредба относно нова редакция на глава </w:t>
      </w:r>
      <w:r w:rsidRPr="007F58F5">
        <w:rPr>
          <w:rFonts w:ascii="Times New Roman" w:hAnsi="Times New Roman"/>
          <w:spacing w:val="2"/>
          <w:lang w:val="en-US"/>
        </w:rPr>
        <w:t>II</w:t>
      </w:r>
      <w:r w:rsidRPr="007F58F5">
        <w:rPr>
          <w:rFonts w:ascii="Times New Roman" w:hAnsi="Times New Roman"/>
          <w:spacing w:val="2"/>
        </w:rPr>
        <w:t xml:space="preserve"> от Наредба № 20, на постигането на първата и третата цели</w:t>
      </w:r>
      <w:r w:rsidR="00996E08">
        <w:rPr>
          <w:rFonts w:ascii="Times New Roman" w:hAnsi="Times New Roman"/>
          <w:spacing w:val="2"/>
        </w:rPr>
        <w:t xml:space="preserve">, свързани с точното въвеждане на изискванията на </w:t>
      </w:r>
      <w:r w:rsidR="00996E08" w:rsidRPr="007F58F5">
        <w:rPr>
          <w:rFonts w:ascii="Times New Roman" w:hAnsi="Times New Roman"/>
        </w:rPr>
        <w:t>Директива 2003/25/ЕО</w:t>
      </w:r>
      <w:r w:rsidR="00996E08">
        <w:rPr>
          <w:rFonts w:ascii="Times New Roman" w:hAnsi="Times New Roman"/>
        </w:rPr>
        <w:t xml:space="preserve">, както е изменена с </w:t>
      </w:r>
      <w:r w:rsidR="00996E08" w:rsidRPr="005166B7">
        <w:rPr>
          <w:rFonts w:ascii="Times New Roman" w:hAnsi="Times New Roman"/>
          <w:bCs/>
        </w:rPr>
        <w:t>Директива (ЕС) 2023/946</w:t>
      </w:r>
      <w:r w:rsidR="00996E08">
        <w:rPr>
          <w:rFonts w:ascii="Times New Roman" w:hAnsi="Times New Roman"/>
          <w:bCs/>
        </w:rPr>
        <w:t>,</w:t>
      </w:r>
      <w:r w:rsidRPr="007F58F5">
        <w:rPr>
          <w:rFonts w:ascii="Times New Roman" w:hAnsi="Times New Roman"/>
          <w:spacing w:val="2"/>
        </w:rPr>
        <w:t xml:space="preserve"> са посветени също:</w:t>
      </w:r>
      <w:r w:rsidR="00996E08">
        <w:rPr>
          <w:rFonts w:ascii="Times New Roman" w:hAnsi="Times New Roman"/>
          <w:spacing w:val="2"/>
        </w:rPr>
        <w:t xml:space="preserve"> </w:t>
      </w:r>
      <w:r w:rsidR="00996E08" w:rsidRPr="007F58F5">
        <w:rPr>
          <w:rFonts w:ascii="Times New Roman" w:hAnsi="Times New Roman"/>
          <w:spacing w:val="2"/>
        </w:rPr>
        <w:t xml:space="preserve">§ 3, т. 2 </w:t>
      </w:r>
      <w:r w:rsidR="00996E08">
        <w:rPr>
          <w:rFonts w:ascii="Times New Roman" w:hAnsi="Times New Roman"/>
          <w:spacing w:val="2"/>
        </w:rPr>
        <w:t>(</w:t>
      </w:r>
      <w:r w:rsidR="00996E08" w:rsidRPr="007F58F5">
        <w:rPr>
          <w:rFonts w:ascii="Times New Roman" w:hAnsi="Times New Roman"/>
          <w:spacing w:val="2"/>
        </w:rPr>
        <w:t>относно нова редакция на чл. 1, ал. 3 от Наредба № 20</w:t>
      </w:r>
      <w:r w:rsidR="00996E08">
        <w:rPr>
          <w:rFonts w:ascii="Times New Roman" w:hAnsi="Times New Roman"/>
          <w:spacing w:val="2"/>
        </w:rPr>
        <w:t xml:space="preserve">); </w:t>
      </w:r>
      <w:r w:rsidR="00996E08" w:rsidRPr="007F58F5">
        <w:rPr>
          <w:rFonts w:ascii="Times New Roman" w:hAnsi="Times New Roman"/>
          <w:spacing w:val="2"/>
        </w:rPr>
        <w:t>§ 4, т. 1, буква „в“</w:t>
      </w:r>
      <w:r w:rsidR="00996E08">
        <w:rPr>
          <w:rFonts w:ascii="Times New Roman" w:hAnsi="Times New Roman"/>
          <w:spacing w:val="2"/>
        </w:rPr>
        <w:t xml:space="preserve"> (</w:t>
      </w:r>
      <w:r w:rsidR="00996E08" w:rsidRPr="007F58F5">
        <w:rPr>
          <w:rFonts w:ascii="Times New Roman" w:hAnsi="Times New Roman"/>
          <w:spacing w:val="2"/>
        </w:rPr>
        <w:t>относно създаване на т. 4 в ал. 1 на чл. 2 от Наредба № 20</w:t>
      </w:r>
      <w:r w:rsidR="00996E08">
        <w:rPr>
          <w:rFonts w:ascii="Times New Roman" w:hAnsi="Times New Roman"/>
          <w:spacing w:val="2"/>
        </w:rPr>
        <w:t xml:space="preserve">); </w:t>
      </w:r>
      <w:r w:rsidR="00996E08" w:rsidRPr="007F58F5">
        <w:rPr>
          <w:rFonts w:ascii="Times New Roman" w:hAnsi="Times New Roman"/>
          <w:spacing w:val="2"/>
        </w:rPr>
        <w:t xml:space="preserve">§ 5 </w:t>
      </w:r>
      <w:r w:rsidR="00996E08">
        <w:rPr>
          <w:rFonts w:ascii="Times New Roman" w:hAnsi="Times New Roman"/>
          <w:spacing w:val="2"/>
        </w:rPr>
        <w:t>(</w:t>
      </w:r>
      <w:r w:rsidR="00996E08" w:rsidRPr="007F58F5">
        <w:rPr>
          <w:rFonts w:ascii="Times New Roman" w:hAnsi="Times New Roman"/>
          <w:spacing w:val="2"/>
        </w:rPr>
        <w:t>относно нова редакция на чл. 3 от Наредба № 20</w:t>
      </w:r>
      <w:r w:rsidR="00996E08">
        <w:rPr>
          <w:rFonts w:ascii="Times New Roman" w:hAnsi="Times New Roman"/>
          <w:spacing w:val="2"/>
        </w:rPr>
        <w:t xml:space="preserve">); </w:t>
      </w:r>
      <w:r w:rsidR="00996E08" w:rsidRPr="007F58F5">
        <w:rPr>
          <w:rStyle w:val="None"/>
          <w:rFonts w:ascii="Times New Roman" w:hAnsi="Times New Roman"/>
          <w:shd w:val="clear" w:color="auto" w:fill="FFFFFF"/>
        </w:rPr>
        <w:t xml:space="preserve">§ 8, т. 2 и т. 3 </w:t>
      </w:r>
      <w:r w:rsidR="00996E08">
        <w:rPr>
          <w:rStyle w:val="None"/>
          <w:rFonts w:ascii="Times New Roman" w:hAnsi="Times New Roman"/>
          <w:shd w:val="clear" w:color="auto" w:fill="FFFFFF"/>
        </w:rPr>
        <w:t>(</w:t>
      </w:r>
      <w:r w:rsidR="00996E08" w:rsidRPr="007F58F5">
        <w:rPr>
          <w:rStyle w:val="None"/>
          <w:rFonts w:ascii="Times New Roman" w:hAnsi="Times New Roman"/>
          <w:shd w:val="clear" w:color="auto" w:fill="FFFFFF"/>
        </w:rPr>
        <w:t>относно отмяната на ал. 2 и 3 на чл. 6 от Наредба № 20</w:t>
      </w:r>
      <w:r w:rsidR="00996E08">
        <w:rPr>
          <w:rStyle w:val="None"/>
          <w:rFonts w:ascii="Times New Roman" w:hAnsi="Times New Roman"/>
          <w:shd w:val="clear" w:color="auto" w:fill="FFFFFF"/>
        </w:rPr>
        <w:t>)</w:t>
      </w:r>
      <w:r w:rsidR="00AB3F75">
        <w:rPr>
          <w:rStyle w:val="None"/>
          <w:rFonts w:ascii="Times New Roman" w:hAnsi="Times New Roman"/>
          <w:shd w:val="clear" w:color="auto" w:fill="FFFFFF"/>
        </w:rPr>
        <w:t>,</w:t>
      </w:r>
      <w:r w:rsidR="00AB3F75" w:rsidRPr="00AB3F75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AB3F75" w:rsidRPr="007F58F5">
        <w:rPr>
          <w:rStyle w:val="None"/>
          <w:rFonts w:ascii="Times New Roman" w:hAnsi="Times New Roman"/>
          <w:shd w:val="clear" w:color="auto" w:fill="FFFFFF"/>
        </w:rPr>
        <w:t xml:space="preserve">§ 15, т. 2 </w:t>
      </w:r>
      <w:r w:rsidR="00AB3F75">
        <w:rPr>
          <w:rStyle w:val="None"/>
          <w:rFonts w:ascii="Times New Roman" w:hAnsi="Times New Roman"/>
          <w:shd w:val="clear" w:color="auto" w:fill="FFFFFF"/>
        </w:rPr>
        <w:t>(</w:t>
      </w:r>
      <w:r w:rsidR="00AB3F75" w:rsidRPr="007F58F5">
        <w:rPr>
          <w:rStyle w:val="None"/>
          <w:rFonts w:ascii="Times New Roman" w:hAnsi="Times New Roman"/>
          <w:shd w:val="clear" w:color="auto" w:fill="FFFFFF"/>
        </w:rPr>
        <w:t>относно отмяна на чл. 14, ал. 2 от Наредба № 20</w:t>
      </w:r>
      <w:r w:rsidR="00AB3F75">
        <w:rPr>
          <w:rStyle w:val="None"/>
          <w:rFonts w:ascii="Times New Roman" w:hAnsi="Times New Roman"/>
          <w:shd w:val="clear" w:color="auto" w:fill="FFFFFF"/>
        </w:rPr>
        <w:t xml:space="preserve">); </w:t>
      </w:r>
      <w:r w:rsidR="00AB3F75" w:rsidRPr="007F58F5">
        <w:rPr>
          <w:rFonts w:ascii="Times New Roman" w:hAnsi="Times New Roman"/>
          <w:spacing w:val="2"/>
        </w:rPr>
        <w:t>§ 20, т. 2, т. 3, т. 4, т. 6, т. 7 и т. 8 от проекта на наредба</w:t>
      </w:r>
      <w:r w:rsidR="00AB3F75">
        <w:rPr>
          <w:rFonts w:ascii="Times New Roman" w:hAnsi="Times New Roman"/>
          <w:spacing w:val="2"/>
        </w:rPr>
        <w:t xml:space="preserve"> (</w:t>
      </w:r>
      <w:r w:rsidR="00AB3F75" w:rsidRPr="007F58F5">
        <w:rPr>
          <w:rFonts w:ascii="Times New Roman" w:hAnsi="Times New Roman"/>
          <w:spacing w:val="2"/>
        </w:rPr>
        <w:t xml:space="preserve">относно изменение </w:t>
      </w:r>
      <w:r w:rsidR="00AB3F75">
        <w:rPr>
          <w:rFonts w:ascii="Times New Roman" w:hAnsi="Times New Roman"/>
          <w:spacing w:val="2"/>
        </w:rPr>
        <w:t xml:space="preserve">и допълнение </w:t>
      </w:r>
      <w:r w:rsidR="00AB3F75" w:rsidRPr="007F58F5">
        <w:rPr>
          <w:rFonts w:ascii="Times New Roman" w:hAnsi="Times New Roman"/>
          <w:spacing w:val="2"/>
        </w:rPr>
        <w:t>на § 1</w:t>
      </w:r>
      <w:r w:rsidR="00AB3F75">
        <w:rPr>
          <w:rFonts w:ascii="Times New Roman" w:hAnsi="Times New Roman"/>
          <w:spacing w:val="2"/>
        </w:rPr>
        <w:t xml:space="preserve"> от Допълнителните разпоредби на Наредба № 20); </w:t>
      </w:r>
      <w:r w:rsidR="00AB3F75" w:rsidRPr="007F58F5">
        <w:rPr>
          <w:rFonts w:ascii="Times New Roman" w:hAnsi="Times New Roman"/>
          <w:spacing w:val="2"/>
        </w:rPr>
        <w:t xml:space="preserve">§ 21 </w:t>
      </w:r>
      <w:r w:rsidR="00AB3F75">
        <w:rPr>
          <w:rFonts w:ascii="Times New Roman" w:hAnsi="Times New Roman"/>
          <w:spacing w:val="2"/>
        </w:rPr>
        <w:t>(</w:t>
      </w:r>
      <w:r w:rsidR="00AB3F75" w:rsidRPr="007F58F5">
        <w:rPr>
          <w:rFonts w:ascii="Times New Roman" w:hAnsi="Times New Roman"/>
          <w:spacing w:val="2"/>
        </w:rPr>
        <w:t>относно създаване на Приложение № 3 към чл. 19 и чл. 20, ал. 2 – 4</w:t>
      </w:r>
      <w:r w:rsidR="00AB3F75">
        <w:rPr>
          <w:rFonts w:ascii="Times New Roman" w:hAnsi="Times New Roman"/>
          <w:spacing w:val="2"/>
        </w:rPr>
        <w:t>)</w:t>
      </w:r>
      <w:r w:rsidR="00022403">
        <w:rPr>
          <w:rFonts w:ascii="Times New Roman" w:hAnsi="Times New Roman"/>
          <w:spacing w:val="2"/>
        </w:rPr>
        <w:t xml:space="preserve">; </w:t>
      </w:r>
      <w:r w:rsidR="00022403" w:rsidRPr="007F58F5">
        <w:rPr>
          <w:rFonts w:ascii="Times New Roman" w:hAnsi="Times New Roman"/>
          <w:spacing w:val="2"/>
        </w:rPr>
        <w:t xml:space="preserve">§ 22 </w:t>
      </w:r>
      <w:r w:rsidR="00022403">
        <w:rPr>
          <w:rFonts w:ascii="Times New Roman" w:hAnsi="Times New Roman"/>
          <w:spacing w:val="2"/>
        </w:rPr>
        <w:t>(</w:t>
      </w:r>
      <w:r w:rsidR="00022403" w:rsidRPr="007F58F5">
        <w:rPr>
          <w:rFonts w:ascii="Times New Roman" w:hAnsi="Times New Roman"/>
          <w:spacing w:val="2"/>
        </w:rPr>
        <w:t>относно създаване на Приложение № 4 към чл. 20, ал. 5</w:t>
      </w:r>
      <w:r w:rsidR="00022403">
        <w:rPr>
          <w:rFonts w:ascii="Times New Roman" w:hAnsi="Times New Roman"/>
          <w:spacing w:val="2"/>
        </w:rPr>
        <w:t xml:space="preserve">); </w:t>
      </w:r>
      <w:r w:rsidR="00022403" w:rsidRPr="007F58F5">
        <w:rPr>
          <w:rFonts w:ascii="Times New Roman" w:hAnsi="Times New Roman"/>
          <w:spacing w:val="2"/>
        </w:rPr>
        <w:t xml:space="preserve">§ 23 </w:t>
      </w:r>
      <w:r w:rsidR="00022403">
        <w:rPr>
          <w:rFonts w:ascii="Times New Roman" w:hAnsi="Times New Roman"/>
          <w:spacing w:val="2"/>
        </w:rPr>
        <w:t>(</w:t>
      </w:r>
      <w:r w:rsidR="00022403" w:rsidRPr="007F58F5">
        <w:rPr>
          <w:rFonts w:ascii="Times New Roman" w:hAnsi="Times New Roman"/>
          <w:spacing w:val="2"/>
        </w:rPr>
        <w:t>относно създаване на Приложение № 5 към чл. 20, ал. 6</w:t>
      </w:r>
      <w:r w:rsidR="00022403">
        <w:rPr>
          <w:rFonts w:ascii="Times New Roman" w:hAnsi="Times New Roman"/>
          <w:spacing w:val="2"/>
        </w:rPr>
        <w:t xml:space="preserve">); </w:t>
      </w:r>
      <w:r w:rsidR="00022403" w:rsidRPr="007F58F5">
        <w:rPr>
          <w:rFonts w:ascii="Times New Roman" w:hAnsi="Times New Roman"/>
          <w:spacing w:val="2"/>
        </w:rPr>
        <w:t>допълнителната разпоредба § 24</w:t>
      </w:r>
      <w:r w:rsidR="00022403">
        <w:rPr>
          <w:rFonts w:ascii="Times New Roman" w:hAnsi="Times New Roman"/>
          <w:spacing w:val="2"/>
        </w:rPr>
        <w:t xml:space="preserve"> и </w:t>
      </w:r>
      <w:r w:rsidR="00022403" w:rsidRPr="007F58F5">
        <w:rPr>
          <w:rFonts w:ascii="Times New Roman" w:hAnsi="Times New Roman"/>
          <w:spacing w:val="2"/>
        </w:rPr>
        <w:t>преходната разпоредба на § 25</w:t>
      </w:r>
      <w:r w:rsidR="00022403">
        <w:rPr>
          <w:rFonts w:ascii="Times New Roman" w:hAnsi="Times New Roman"/>
          <w:spacing w:val="2"/>
        </w:rPr>
        <w:t>.</w:t>
      </w:r>
      <w:r w:rsidR="00F36D6D">
        <w:rPr>
          <w:rFonts w:ascii="Times New Roman" w:hAnsi="Times New Roman"/>
          <w:spacing w:val="2"/>
        </w:rPr>
        <w:t xml:space="preserve"> Сред така изброените текстове специално внимание следва да бъде отделено на:</w:t>
      </w:r>
      <w:r w:rsidR="00923AA4">
        <w:rPr>
          <w:rFonts w:ascii="Times New Roman" w:hAnsi="Times New Roman"/>
          <w:spacing w:val="2"/>
        </w:rPr>
        <w:t xml:space="preserve"> </w:t>
      </w:r>
      <w:r w:rsidR="00923AA4" w:rsidRPr="00923AA4">
        <w:rPr>
          <w:rFonts w:ascii="Times New Roman" w:hAnsi="Times New Roman"/>
          <w:b/>
          <w:spacing w:val="2"/>
        </w:rPr>
        <w:t>1)</w:t>
      </w:r>
      <w:r w:rsidR="00923AA4">
        <w:rPr>
          <w:rFonts w:ascii="Times New Roman" w:hAnsi="Times New Roman"/>
          <w:spacing w:val="2"/>
        </w:rPr>
        <w:t> </w:t>
      </w:r>
      <w:r w:rsidRPr="007F58F5">
        <w:rPr>
          <w:rFonts w:ascii="Times New Roman" w:hAnsi="Times New Roman"/>
          <w:spacing w:val="2"/>
        </w:rPr>
        <w:t>§ </w:t>
      </w:r>
      <w:r w:rsidR="00421D14" w:rsidRPr="007F58F5">
        <w:rPr>
          <w:rFonts w:ascii="Times New Roman" w:hAnsi="Times New Roman"/>
          <w:spacing w:val="2"/>
        </w:rPr>
        <w:t xml:space="preserve">20, т. 4, </w:t>
      </w:r>
      <w:r w:rsidR="00BB0F9B" w:rsidRPr="007F58F5">
        <w:rPr>
          <w:rFonts w:ascii="Times New Roman" w:hAnsi="Times New Roman"/>
          <w:spacing w:val="2"/>
        </w:rPr>
        <w:t>т. 6</w:t>
      </w:r>
      <w:r w:rsidR="00421D14" w:rsidRPr="007F58F5">
        <w:rPr>
          <w:rFonts w:ascii="Times New Roman" w:hAnsi="Times New Roman"/>
          <w:spacing w:val="2"/>
        </w:rPr>
        <w:t xml:space="preserve"> и т. 8</w:t>
      </w:r>
      <w:r w:rsidR="00D82366">
        <w:rPr>
          <w:rFonts w:ascii="Times New Roman" w:hAnsi="Times New Roman"/>
          <w:spacing w:val="2"/>
        </w:rPr>
        <w:t>,</w:t>
      </w:r>
      <w:r w:rsidR="00421D14" w:rsidRPr="007F58F5">
        <w:rPr>
          <w:rFonts w:ascii="Times New Roman" w:hAnsi="Times New Roman"/>
          <w:spacing w:val="2"/>
        </w:rPr>
        <w:t xml:space="preserve"> </w:t>
      </w:r>
      <w:r w:rsidR="00D82366">
        <w:rPr>
          <w:rFonts w:ascii="Times New Roman" w:hAnsi="Times New Roman"/>
          <w:spacing w:val="2"/>
        </w:rPr>
        <w:t>с</w:t>
      </w:r>
      <w:r w:rsidR="00F36D6D">
        <w:rPr>
          <w:rFonts w:ascii="Times New Roman" w:hAnsi="Times New Roman"/>
          <w:spacing w:val="2"/>
        </w:rPr>
        <w:t xml:space="preserve"> </w:t>
      </w:r>
      <w:r w:rsidR="00D82366">
        <w:rPr>
          <w:rFonts w:ascii="Times New Roman" w:hAnsi="Times New Roman"/>
          <w:spacing w:val="2"/>
        </w:rPr>
        <w:t xml:space="preserve">които </w:t>
      </w:r>
      <w:r w:rsidR="00F36D6D">
        <w:rPr>
          <w:rFonts w:ascii="Times New Roman" w:hAnsi="Times New Roman"/>
          <w:spacing w:val="2"/>
        </w:rPr>
        <w:t xml:space="preserve">се предлагат </w:t>
      </w:r>
      <w:r w:rsidR="00D82366">
        <w:rPr>
          <w:rFonts w:ascii="Times New Roman" w:hAnsi="Times New Roman"/>
          <w:spacing w:val="2"/>
        </w:rPr>
        <w:t>съответно нови редакции</w:t>
      </w:r>
      <w:r w:rsidR="00F36D6D">
        <w:rPr>
          <w:rFonts w:ascii="Times New Roman" w:hAnsi="Times New Roman"/>
          <w:spacing w:val="2"/>
        </w:rPr>
        <w:t xml:space="preserve"> </w:t>
      </w:r>
      <w:r w:rsidR="00D82366">
        <w:rPr>
          <w:rFonts w:ascii="Times New Roman" w:hAnsi="Times New Roman"/>
          <w:spacing w:val="2"/>
        </w:rPr>
        <w:t xml:space="preserve">на </w:t>
      </w:r>
      <w:r w:rsidR="00F36D6D">
        <w:rPr>
          <w:rFonts w:ascii="Times New Roman" w:hAnsi="Times New Roman"/>
          <w:spacing w:val="2"/>
        </w:rPr>
        <w:t>определ</w:t>
      </w:r>
      <w:r w:rsidR="00D82366">
        <w:rPr>
          <w:rFonts w:ascii="Times New Roman" w:hAnsi="Times New Roman"/>
          <w:spacing w:val="2"/>
        </w:rPr>
        <w:t>и</w:t>
      </w:r>
      <w:r w:rsidR="00F36D6D">
        <w:rPr>
          <w:rFonts w:ascii="Times New Roman" w:hAnsi="Times New Roman"/>
          <w:spacing w:val="2"/>
        </w:rPr>
        <w:t>т</w:t>
      </w:r>
      <w:r w:rsidR="00D82366">
        <w:rPr>
          <w:rFonts w:ascii="Times New Roman" w:hAnsi="Times New Roman"/>
          <w:spacing w:val="2"/>
        </w:rPr>
        <w:t>елните норми</w:t>
      </w:r>
      <w:r w:rsidR="00F36D6D">
        <w:rPr>
          <w:rFonts w:ascii="Times New Roman" w:hAnsi="Times New Roman"/>
          <w:spacing w:val="2"/>
        </w:rPr>
        <w:t xml:space="preserve"> за </w:t>
      </w:r>
      <w:r w:rsidR="00D82366" w:rsidRPr="007F58F5">
        <w:rPr>
          <w:rFonts w:ascii="Times New Roman" w:hAnsi="Times New Roman"/>
          <w:spacing w:val="2"/>
        </w:rPr>
        <w:t>„редовна линия“</w:t>
      </w:r>
      <w:r w:rsidR="00F36D6D">
        <w:rPr>
          <w:rFonts w:ascii="Times New Roman" w:hAnsi="Times New Roman"/>
          <w:spacing w:val="2"/>
        </w:rPr>
        <w:t xml:space="preserve"> (</w:t>
      </w:r>
      <w:r w:rsidR="00421D14" w:rsidRPr="007F58F5">
        <w:rPr>
          <w:rFonts w:ascii="Times New Roman" w:hAnsi="Times New Roman"/>
          <w:spacing w:val="2"/>
        </w:rPr>
        <w:t>§ 1, т. </w:t>
      </w:r>
      <w:r w:rsidR="00D82366">
        <w:rPr>
          <w:rFonts w:ascii="Times New Roman" w:hAnsi="Times New Roman"/>
          <w:spacing w:val="2"/>
        </w:rPr>
        <w:t>17</w:t>
      </w:r>
      <w:r w:rsidR="00931D78" w:rsidRPr="007F58F5">
        <w:rPr>
          <w:rFonts w:ascii="Times New Roman" w:hAnsi="Times New Roman"/>
          <w:spacing w:val="2"/>
        </w:rPr>
        <w:t xml:space="preserve"> </w:t>
      </w:r>
      <w:r w:rsidR="00F36D6D">
        <w:rPr>
          <w:rFonts w:ascii="Times New Roman" w:hAnsi="Times New Roman"/>
          <w:spacing w:val="2"/>
        </w:rPr>
        <w:t>от Допълнителните разпоредби на Наредба № 20</w:t>
      </w:r>
      <w:r w:rsidR="00931D78" w:rsidRPr="007F58F5">
        <w:rPr>
          <w:rFonts w:ascii="Times New Roman" w:hAnsi="Times New Roman"/>
          <w:spacing w:val="2"/>
        </w:rPr>
        <w:t>)</w:t>
      </w:r>
      <w:r w:rsidR="00D82366">
        <w:rPr>
          <w:rFonts w:ascii="Times New Roman" w:hAnsi="Times New Roman"/>
          <w:spacing w:val="2"/>
        </w:rPr>
        <w:t xml:space="preserve"> и </w:t>
      </w:r>
      <w:r w:rsidR="00D82366" w:rsidRPr="007F58F5">
        <w:rPr>
          <w:rFonts w:ascii="Times New Roman" w:hAnsi="Times New Roman"/>
          <w:spacing w:val="2"/>
        </w:rPr>
        <w:t>„значима височина на вълната“</w:t>
      </w:r>
      <w:r w:rsidR="00F36D6D">
        <w:rPr>
          <w:rFonts w:ascii="Times New Roman" w:hAnsi="Times New Roman"/>
          <w:spacing w:val="2"/>
        </w:rPr>
        <w:t xml:space="preserve"> (</w:t>
      </w:r>
      <w:r w:rsidR="00F36D6D" w:rsidRPr="007F58F5">
        <w:rPr>
          <w:rFonts w:ascii="Times New Roman" w:hAnsi="Times New Roman"/>
          <w:spacing w:val="2"/>
        </w:rPr>
        <w:t>§ 1, т. </w:t>
      </w:r>
      <w:r w:rsidR="00D82366">
        <w:rPr>
          <w:rFonts w:ascii="Times New Roman" w:hAnsi="Times New Roman"/>
          <w:spacing w:val="2"/>
        </w:rPr>
        <w:t>20</w:t>
      </w:r>
      <w:r w:rsidR="00F36D6D" w:rsidRPr="007F58F5">
        <w:rPr>
          <w:rFonts w:ascii="Times New Roman" w:hAnsi="Times New Roman"/>
          <w:spacing w:val="2"/>
        </w:rPr>
        <w:t xml:space="preserve"> </w:t>
      </w:r>
      <w:r w:rsidR="00F36D6D">
        <w:rPr>
          <w:rFonts w:ascii="Times New Roman" w:hAnsi="Times New Roman"/>
          <w:spacing w:val="2"/>
        </w:rPr>
        <w:t>от Допълнителните разпоредби на Наредба № 20</w:t>
      </w:r>
      <w:r w:rsidR="00F36D6D" w:rsidRPr="007F58F5">
        <w:rPr>
          <w:rFonts w:ascii="Times New Roman" w:hAnsi="Times New Roman"/>
          <w:spacing w:val="2"/>
        </w:rPr>
        <w:t>)</w:t>
      </w:r>
      <w:r w:rsidR="00F36D6D">
        <w:rPr>
          <w:rFonts w:ascii="Times New Roman" w:hAnsi="Times New Roman"/>
          <w:spacing w:val="2"/>
        </w:rPr>
        <w:t xml:space="preserve"> и </w:t>
      </w:r>
      <w:r w:rsidR="00D82366">
        <w:rPr>
          <w:rFonts w:ascii="Times New Roman" w:hAnsi="Times New Roman"/>
          <w:spacing w:val="2"/>
        </w:rPr>
        <w:t>създаване</w:t>
      </w:r>
      <w:r w:rsidR="00421D14" w:rsidRPr="007F58F5">
        <w:rPr>
          <w:rFonts w:ascii="Times New Roman" w:hAnsi="Times New Roman"/>
          <w:spacing w:val="2"/>
        </w:rPr>
        <w:t xml:space="preserve"> </w:t>
      </w:r>
      <w:r w:rsidR="00D82366">
        <w:rPr>
          <w:rFonts w:ascii="Times New Roman" w:hAnsi="Times New Roman"/>
          <w:spacing w:val="2"/>
        </w:rPr>
        <w:t xml:space="preserve">на дефиниции за </w:t>
      </w:r>
      <w:r w:rsidR="0004592B">
        <w:rPr>
          <w:rFonts w:ascii="Times New Roman" w:hAnsi="Times New Roman"/>
          <w:spacing w:val="2"/>
        </w:rPr>
        <w:t xml:space="preserve">понятията </w:t>
      </w:r>
      <w:r w:rsidR="00931D78" w:rsidRPr="007F58F5">
        <w:rPr>
          <w:rFonts w:ascii="Times New Roman" w:hAnsi="Times New Roman"/>
          <w:spacing w:val="2"/>
        </w:rPr>
        <w:t xml:space="preserve">„ро-ро пътнически кораб“, „нов ро-ро пътнически кораб“, „съществуващ ро-ро пътнически кораб“, </w:t>
      </w:r>
      <w:r w:rsidR="00151B42" w:rsidRPr="007F58F5">
        <w:rPr>
          <w:rFonts w:ascii="Times New Roman" w:hAnsi="Times New Roman"/>
          <w:spacing w:val="2"/>
        </w:rPr>
        <w:t>„специални изисквания за устойчивост“, „остатъчна запасна височина“, „</w:t>
      </w:r>
      <w:r w:rsidR="00151B42" w:rsidRPr="007F58F5">
        <w:rPr>
          <w:rFonts w:ascii="Times New Roman" w:hAnsi="Times New Roman"/>
          <w:spacing w:val="2"/>
          <w:lang w:val="en-US"/>
        </w:rPr>
        <w:t>SOLAS</w:t>
      </w:r>
      <w:r w:rsidR="00151B42" w:rsidRPr="007F58F5">
        <w:rPr>
          <w:rFonts w:ascii="Times New Roman" w:hAnsi="Times New Roman"/>
          <w:spacing w:val="2"/>
        </w:rPr>
        <w:t> 90“, „</w:t>
      </w:r>
      <w:r w:rsidR="00151B42" w:rsidRPr="007F58F5">
        <w:rPr>
          <w:rFonts w:ascii="Times New Roman" w:hAnsi="Times New Roman"/>
          <w:spacing w:val="2"/>
          <w:lang w:val="en-US"/>
        </w:rPr>
        <w:t>SOLAS</w:t>
      </w:r>
      <w:r w:rsidR="00151B42" w:rsidRPr="007F58F5">
        <w:rPr>
          <w:rFonts w:ascii="Times New Roman" w:hAnsi="Times New Roman"/>
          <w:spacing w:val="2"/>
        </w:rPr>
        <w:t> 2009“ и „</w:t>
      </w:r>
      <w:r w:rsidR="00151B42" w:rsidRPr="007F58F5">
        <w:rPr>
          <w:rFonts w:ascii="Times New Roman" w:hAnsi="Times New Roman"/>
          <w:spacing w:val="2"/>
          <w:lang w:val="en-US"/>
        </w:rPr>
        <w:t>SOLAS</w:t>
      </w:r>
      <w:r w:rsidR="00151B42" w:rsidRPr="007F58F5">
        <w:rPr>
          <w:rFonts w:ascii="Times New Roman" w:hAnsi="Times New Roman"/>
          <w:spacing w:val="2"/>
        </w:rPr>
        <w:t> 2020“</w:t>
      </w:r>
      <w:r w:rsidR="00151B42">
        <w:rPr>
          <w:rFonts w:ascii="Times New Roman" w:hAnsi="Times New Roman"/>
          <w:spacing w:val="2"/>
        </w:rPr>
        <w:t xml:space="preserve">. Създаването на специални определения за </w:t>
      </w:r>
      <w:r w:rsidR="00151B42" w:rsidRPr="007F58F5">
        <w:rPr>
          <w:rFonts w:ascii="Times New Roman" w:hAnsi="Times New Roman"/>
          <w:spacing w:val="2"/>
        </w:rPr>
        <w:t>„нов ро-ро пътнически кораб“</w:t>
      </w:r>
      <w:r w:rsidR="00151B42">
        <w:rPr>
          <w:rFonts w:ascii="Times New Roman" w:hAnsi="Times New Roman"/>
          <w:spacing w:val="2"/>
        </w:rPr>
        <w:t xml:space="preserve"> и</w:t>
      </w:r>
      <w:r w:rsidR="00151B42" w:rsidRPr="007F58F5">
        <w:rPr>
          <w:rFonts w:ascii="Times New Roman" w:hAnsi="Times New Roman"/>
          <w:spacing w:val="2"/>
        </w:rPr>
        <w:t xml:space="preserve"> „съществуващ ро-ро пътнически кораб“</w:t>
      </w:r>
      <w:r w:rsidR="00151B42">
        <w:rPr>
          <w:rFonts w:ascii="Times New Roman" w:hAnsi="Times New Roman"/>
          <w:spacing w:val="2"/>
        </w:rPr>
        <w:t xml:space="preserve"> е особено важно с оглед на обстоятелството, че вложеният от европейския законодател в тези термини смисъл за целите на </w:t>
      </w:r>
      <w:r w:rsidR="00151B42" w:rsidRPr="007F58F5">
        <w:rPr>
          <w:rFonts w:ascii="Times New Roman" w:hAnsi="Times New Roman"/>
        </w:rPr>
        <w:t>Директива 2003/25/ЕО</w:t>
      </w:r>
      <w:r w:rsidR="00151B42" w:rsidRPr="007F58F5">
        <w:rPr>
          <w:rFonts w:ascii="Times New Roman" w:hAnsi="Times New Roman"/>
          <w:spacing w:val="2"/>
        </w:rPr>
        <w:t xml:space="preserve"> </w:t>
      </w:r>
      <w:r w:rsidR="00151B42">
        <w:rPr>
          <w:rFonts w:ascii="Times New Roman" w:hAnsi="Times New Roman"/>
          <w:spacing w:val="2"/>
        </w:rPr>
        <w:t xml:space="preserve">е различен от разбирането му за съдържанието на понятията „нов кораб“ и „съществуващ кораб“, употребени в </w:t>
      </w:r>
      <w:r w:rsidR="00151B42" w:rsidRPr="007F58F5">
        <w:rPr>
          <w:rFonts w:ascii="Times New Roman" w:hAnsi="Times New Roman"/>
        </w:rPr>
        <w:t>Директива 200</w:t>
      </w:r>
      <w:r w:rsidR="00151B42">
        <w:rPr>
          <w:rFonts w:ascii="Times New Roman" w:hAnsi="Times New Roman"/>
        </w:rPr>
        <w:t>9</w:t>
      </w:r>
      <w:r w:rsidR="00151B42" w:rsidRPr="007F58F5">
        <w:rPr>
          <w:rFonts w:ascii="Times New Roman" w:hAnsi="Times New Roman"/>
        </w:rPr>
        <w:t>/</w:t>
      </w:r>
      <w:r w:rsidR="00151B42">
        <w:rPr>
          <w:rFonts w:ascii="Times New Roman" w:hAnsi="Times New Roman"/>
        </w:rPr>
        <w:t>4</w:t>
      </w:r>
      <w:r w:rsidR="00151B42" w:rsidRPr="007F58F5">
        <w:rPr>
          <w:rFonts w:ascii="Times New Roman" w:hAnsi="Times New Roman"/>
        </w:rPr>
        <w:t>5/ЕО</w:t>
      </w:r>
      <w:r w:rsidR="00923AA4">
        <w:rPr>
          <w:rFonts w:ascii="Times New Roman" w:hAnsi="Times New Roman"/>
          <w:spacing w:val="2"/>
        </w:rPr>
        <w:t xml:space="preserve"> и </w:t>
      </w:r>
      <w:r w:rsidR="00923AA4" w:rsidRPr="00923AA4">
        <w:rPr>
          <w:rFonts w:ascii="Times New Roman" w:hAnsi="Times New Roman"/>
          <w:b/>
          <w:spacing w:val="2"/>
        </w:rPr>
        <w:t>2)</w:t>
      </w:r>
      <w:r w:rsidR="00923AA4">
        <w:rPr>
          <w:rFonts w:ascii="Times New Roman" w:hAnsi="Times New Roman"/>
          <w:spacing w:val="2"/>
        </w:rPr>
        <w:t> </w:t>
      </w:r>
      <w:r w:rsidR="00931D78" w:rsidRPr="007F58F5">
        <w:rPr>
          <w:rFonts w:ascii="Times New Roman" w:hAnsi="Times New Roman"/>
          <w:spacing w:val="2"/>
        </w:rPr>
        <w:t xml:space="preserve">преходната разпоредба на </w:t>
      </w:r>
      <w:r w:rsidR="00B240A9" w:rsidRPr="007F58F5">
        <w:rPr>
          <w:rFonts w:ascii="Times New Roman" w:hAnsi="Times New Roman"/>
          <w:spacing w:val="2"/>
        </w:rPr>
        <w:t>§</w:t>
      </w:r>
      <w:r w:rsidR="00931D78" w:rsidRPr="007F58F5">
        <w:rPr>
          <w:rFonts w:ascii="Times New Roman" w:hAnsi="Times New Roman"/>
          <w:spacing w:val="2"/>
        </w:rPr>
        <w:t> 25</w:t>
      </w:r>
      <w:r w:rsidR="00185B56" w:rsidRPr="007F58F5">
        <w:rPr>
          <w:rFonts w:ascii="Times New Roman" w:hAnsi="Times New Roman"/>
          <w:spacing w:val="2"/>
        </w:rPr>
        <w:t xml:space="preserve">, предвиждаща запазване валидността на </w:t>
      </w:r>
      <w:r w:rsidR="00084427" w:rsidRPr="007F58F5">
        <w:rPr>
          <w:rFonts w:ascii="Times New Roman" w:hAnsi="Times New Roman"/>
          <w:spacing w:val="2"/>
        </w:rPr>
        <w:t>свидетелства</w:t>
      </w:r>
      <w:r w:rsidR="00084427">
        <w:rPr>
          <w:rFonts w:ascii="Times New Roman" w:hAnsi="Times New Roman"/>
          <w:spacing w:val="2"/>
        </w:rPr>
        <w:t>та</w:t>
      </w:r>
      <w:r w:rsidR="00084427" w:rsidRPr="007F58F5">
        <w:rPr>
          <w:rFonts w:ascii="Times New Roman" w:hAnsi="Times New Roman"/>
          <w:spacing w:val="2"/>
        </w:rPr>
        <w:t xml:space="preserve"> за специални изисквания за устойчивост на ро-ро пътнически кораб</w:t>
      </w:r>
      <w:r w:rsidR="00084427">
        <w:rPr>
          <w:rFonts w:ascii="Times New Roman" w:hAnsi="Times New Roman"/>
          <w:spacing w:val="2"/>
        </w:rPr>
        <w:t>,</w:t>
      </w:r>
      <w:r w:rsidR="00084427" w:rsidRPr="007F58F5">
        <w:rPr>
          <w:rFonts w:ascii="Times New Roman" w:hAnsi="Times New Roman"/>
          <w:spacing w:val="2"/>
        </w:rPr>
        <w:t xml:space="preserve"> </w:t>
      </w:r>
      <w:r w:rsidR="00185B56" w:rsidRPr="007F58F5">
        <w:rPr>
          <w:rFonts w:ascii="Times New Roman" w:hAnsi="Times New Roman"/>
          <w:spacing w:val="2"/>
        </w:rPr>
        <w:t xml:space="preserve">издадени от Изпълнителна агенция „Морска администрация“ </w:t>
      </w:r>
      <w:r w:rsidR="00084427" w:rsidRPr="007F58F5">
        <w:rPr>
          <w:rFonts w:ascii="Times New Roman" w:hAnsi="Times New Roman"/>
          <w:spacing w:val="2"/>
        </w:rPr>
        <w:t xml:space="preserve">преди 5 декември 2024 г. </w:t>
      </w:r>
      <w:r w:rsidR="00084427">
        <w:rPr>
          <w:rFonts w:ascii="Times New Roman" w:hAnsi="Times New Roman"/>
          <w:spacing w:val="2"/>
        </w:rPr>
        <w:t>з</w:t>
      </w:r>
      <w:r w:rsidR="00185B56" w:rsidRPr="007F58F5">
        <w:rPr>
          <w:rFonts w:ascii="Times New Roman" w:hAnsi="Times New Roman"/>
          <w:spacing w:val="2"/>
        </w:rPr>
        <w:t>а съществуващи ро-ро пътнически кораби, които вече са въведени в експлоатация по редовна линия до или от пристанище на Република България</w:t>
      </w:r>
      <w:r w:rsidR="00931D78" w:rsidRPr="007F58F5">
        <w:rPr>
          <w:rFonts w:ascii="Times New Roman" w:hAnsi="Times New Roman"/>
          <w:spacing w:val="2"/>
        </w:rPr>
        <w:t>.</w:t>
      </w:r>
    </w:p>
    <w:p w:rsidR="00C1645B" w:rsidRPr="007F58F5" w:rsidRDefault="00AA2A72" w:rsidP="00C72574">
      <w:pPr>
        <w:spacing w:before="60"/>
        <w:ind w:firstLine="709"/>
        <w:jc w:val="both"/>
        <w:rPr>
          <w:rFonts w:ascii="Times New Roman" w:eastAsia="Times New Roman" w:hAnsi="Times New Roman"/>
        </w:rPr>
      </w:pPr>
      <w:r w:rsidRPr="007F58F5">
        <w:rPr>
          <w:rFonts w:ascii="Times New Roman" w:hAnsi="Times New Roman"/>
        </w:rPr>
        <w:t xml:space="preserve">Проектът на наредба съдържа и няколко </w:t>
      </w:r>
      <w:r w:rsidR="000A13CE" w:rsidRPr="007F58F5">
        <w:rPr>
          <w:rFonts w:ascii="Times New Roman" w:hAnsi="Times New Roman"/>
        </w:rPr>
        <w:t>текста</w:t>
      </w:r>
      <w:r w:rsidRPr="007F58F5">
        <w:rPr>
          <w:rFonts w:ascii="Times New Roman" w:hAnsi="Times New Roman"/>
        </w:rPr>
        <w:t xml:space="preserve">, чиято задача е нормите на Наредба № 20 да </w:t>
      </w:r>
      <w:r w:rsidR="000A13CE" w:rsidRPr="007F58F5">
        <w:rPr>
          <w:rFonts w:ascii="Times New Roman" w:hAnsi="Times New Roman"/>
        </w:rPr>
        <w:t xml:space="preserve">бъдат </w:t>
      </w:r>
      <w:r w:rsidRPr="007F58F5">
        <w:rPr>
          <w:rFonts w:ascii="Times New Roman" w:hAnsi="Times New Roman"/>
        </w:rPr>
        <w:t xml:space="preserve">приведени в пълно съответствие с изискванията на чл. 40, ал. 2, т. 3 и 4 от Указ № 883 от 1974 г. за прилагане на Закона за нормативните актове </w:t>
      </w:r>
      <w:r w:rsidRPr="007F58F5">
        <w:rPr>
          <w:rFonts w:ascii="Times New Roman" w:hAnsi="Times New Roman"/>
          <w:sz w:val="20"/>
        </w:rPr>
        <w:t xml:space="preserve">(обн., </w:t>
      </w:r>
      <w:r w:rsidR="001D76B1" w:rsidRPr="007F58F5">
        <w:rPr>
          <w:rFonts w:ascii="Times New Roman" w:hAnsi="Times New Roman"/>
          <w:sz w:val="20"/>
        </w:rPr>
        <w:t>ДВ, бр. 39 от 1974 г., доп., ДВ, бр. 7 от 1978 г. и бр. 57 от 1980 г., изм., бр. 46 от 2007 г.)</w:t>
      </w:r>
      <w:r w:rsidR="001D76B1" w:rsidRPr="007F58F5">
        <w:rPr>
          <w:rFonts w:ascii="Times New Roman" w:hAnsi="Times New Roman"/>
        </w:rPr>
        <w:t xml:space="preserve"> </w:t>
      </w:r>
      <w:r w:rsidR="000A13CE" w:rsidRPr="007F58F5">
        <w:rPr>
          <w:rFonts w:ascii="Times New Roman" w:hAnsi="Times New Roman"/>
        </w:rPr>
        <w:t xml:space="preserve">и с изискванията на Наредбата за единиците за измерване, разрешени за използване в Република България, приета с ПМС № 275 от 2002 г. </w:t>
      </w:r>
      <w:r w:rsidR="000A13CE" w:rsidRPr="007F58F5">
        <w:rPr>
          <w:rFonts w:ascii="Times New Roman" w:hAnsi="Times New Roman"/>
          <w:sz w:val="20"/>
        </w:rPr>
        <w:t>(обн., ДВ, бр. 115 от 2002 г., изм., бр. 40 от 2006 г. и бр. 8 от 2010 г., изм. и доп., бр. 46 от 2020 г.)</w:t>
      </w:r>
      <w:r w:rsidR="0034626C" w:rsidRPr="007F58F5">
        <w:rPr>
          <w:rFonts w:ascii="Times New Roman" w:hAnsi="Times New Roman"/>
        </w:rPr>
        <w:t xml:space="preserve"> </w:t>
      </w:r>
      <w:r w:rsidR="00BD36FC">
        <w:rPr>
          <w:rFonts w:ascii="Times New Roman" w:hAnsi="Times New Roman"/>
        </w:rPr>
        <w:t xml:space="preserve">и </w:t>
      </w:r>
      <w:r w:rsidR="0034626C" w:rsidRPr="007F58F5">
        <w:rPr>
          <w:rFonts w:ascii="Times New Roman" w:hAnsi="Times New Roman"/>
        </w:rPr>
        <w:t>използваната терминология да бъде уеднаквена с установената в Кодекса на търговското корабоплаване и другите подзаконови актове по неговото прилагане</w:t>
      </w:r>
      <w:r w:rsidR="00C1645B" w:rsidRPr="007F58F5">
        <w:rPr>
          <w:rFonts w:ascii="Times New Roman" w:eastAsia="Times New Roman" w:hAnsi="Times New Roman"/>
        </w:rPr>
        <w:t>.</w:t>
      </w:r>
      <w:r w:rsidR="0034626C" w:rsidRPr="007F58F5">
        <w:rPr>
          <w:rFonts w:ascii="Times New Roman" w:eastAsia="Times New Roman" w:hAnsi="Times New Roman"/>
        </w:rPr>
        <w:t xml:space="preserve"> В тази група са разпоредбите на § 4, т. 1, букви „а“ и „б“ (относно промени в чл. 2, ал. 1, т.</w:t>
      </w:r>
      <w:r w:rsidR="00404B09">
        <w:rPr>
          <w:rFonts w:ascii="Times New Roman" w:eastAsia="Times New Roman" w:hAnsi="Times New Roman"/>
        </w:rPr>
        <w:t> </w:t>
      </w:r>
      <w:r w:rsidR="0034626C" w:rsidRPr="007F58F5">
        <w:rPr>
          <w:rFonts w:ascii="Times New Roman" w:eastAsia="Times New Roman" w:hAnsi="Times New Roman"/>
        </w:rPr>
        <w:t>1 и 3 от Наредба №  20)</w:t>
      </w:r>
      <w:r w:rsidR="00F36D6D">
        <w:rPr>
          <w:rFonts w:ascii="Times New Roman" w:eastAsia="Times New Roman" w:hAnsi="Times New Roman"/>
        </w:rPr>
        <w:t>;</w:t>
      </w:r>
      <w:r w:rsidR="0034626C" w:rsidRPr="007F58F5">
        <w:rPr>
          <w:rFonts w:ascii="Times New Roman" w:eastAsia="Times New Roman" w:hAnsi="Times New Roman"/>
        </w:rPr>
        <w:t xml:space="preserve"> § 4, т. 2 (относно изменение и допълнение на чл. 2, ал. 2, т. 1, буква „б“</w:t>
      </w:r>
      <w:r w:rsidR="008061AF" w:rsidRPr="007F58F5">
        <w:rPr>
          <w:rFonts w:ascii="Times New Roman" w:eastAsia="Times New Roman" w:hAnsi="Times New Roman"/>
        </w:rPr>
        <w:t xml:space="preserve"> от Наредба № 20</w:t>
      </w:r>
      <w:r w:rsidR="0034626C" w:rsidRPr="007F58F5">
        <w:rPr>
          <w:rFonts w:ascii="Times New Roman" w:eastAsia="Times New Roman" w:hAnsi="Times New Roman"/>
        </w:rPr>
        <w:t>)</w:t>
      </w:r>
      <w:r w:rsidR="00F36D6D">
        <w:rPr>
          <w:rFonts w:ascii="Times New Roman" w:eastAsia="Times New Roman" w:hAnsi="Times New Roman"/>
        </w:rPr>
        <w:t>;</w:t>
      </w:r>
      <w:r w:rsidR="0034626C" w:rsidRPr="007F58F5">
        <w:rPr>
          <w:rFonts w:ascii="Times New Roman" w:eastAsia="Times New Roman" w:hAnsi="Times New Roman"/>
        </w:rPr>
        <w:t xml:space="preserve"> </w:t>
      </w:r>
      <w:r w:rsidR="008061AF" w:rsidRPr="007F58F5">
        <w:rPr>
          <w:rFonts w:ascii="Times New Roman" w:eastAsia="Times New Roman" w:hAnsi="Times New Roman"/>
        </w:rPr>
        <w:t>§ 10, т. 1</w:t>
      </w:r>
      <w:r w:rsidR="00DD0A6F" w:rsidRPr="007F58F5">
        <w:rPr>
          <w:rFonts w:ascii="Times New Roman" w:eastAsia="Times New Roman" w:hAnsi="Times New Roman"/>
        </w:rPr>
        <w:t>,</w:t>
      </w:r>
      <w:r w:rsidR="008061AF" w:rsidRPr="007F58F5">
        <w:rPr>
          <w:rFonts w:ascii="Times New Roman" w:eastAsia="Times New Roman" w:hAnsi="Times New Roman"/>
        </w:rPr>
        <w:t xml:space="preserve"> 2 </w:t>
      </w:r>
      <w:r w:rsidR="00DD0A6F" w:rsidRPr="007F58F5">
        <w:rPr>
          <w:rFonts w:ascii="Times New Roman" w:eastAsia="Times New Roman" w:hAnsi="Times New Roman"/>
        </w:rPr>
        <w:t xml:space="preserve">и 5 </w:t>
      </w:r>
      <w:r w:rsidR="008061AF" w:rsidRPr="007F58F5">
        <w:rPr>
          <w:rFonts w:ascii="Times New Roman" w:eastAsia="Times New Roman" w:hAnsi="Times New Roman"/>
        </w:rPr>
        <w:t>(относно промени в чл. 9, ал. 1, т. 1</w:t>
      </w:r>
      <w:r w:rsidR="00DD0A6F" w:rsidRPr="007F58F5">
        <w:rPr>
          <w:rFonts w:ascii="Times New Roman" w:eastAsia="Times New Roman" w:hAnsi="Times New Roman"/>
        </w:rPr>
        <w:t>,</w:t>
      </w:r>
      <w:r w:rsidR="008061AF" w:rsidRPr="007F58F5">
        <w:rPr>
          <w:rFonts w:ascii="Times New Roman" w:eastAsia="Times New Roman" w:hAnsi="Times New Roman"/>
        </w:rPr>
        <w:t xml:space="preserve"> 2 </w:t>
      </w:r>
      <w:r w:rsidR="00DD0A6F" w:rsidRPr="007F58F5">
        <w:rPr>
          <w:rFonts w:ascii="Times New Roman" w:eastAsia="Times New Roman" w:hAnsi="Times New Roman"/>
        </w:rPr>
        <w:t xml:space="preserve">и 5 </w:t>
      </w:r>
      <w:r w:rsidR="008061AF" w:rsidRPr="007F58F5">
        <w:rPr>
          <w:rFonts w:ascii="Times New Roman" w:eastAsia="Times New Roman" w:hAnsi="Times New Roman"/>
        </w:rPr>
        <w:t>от Наредба № 20)</w:t>
      </w:r>
      <w:r w:rsidR="00F36D6D">
        <w:rPr>
          <w:rFonts w:ascii="Times New Roman" w:eastAsia="Times New Roman" w:hAnsi="Times New Roman"/>
        </w:rPr>
        <w:t>;</w:t>
      </w:r>
      <w:r w:rsidR="00DD0A6F" w:rsidRPr="007F58F5">
        <w:rPr>
          <w:rFonts w:ascii="Times New Roman" w:eastAsia="Times New Roman" w:hAnsi="Times New Roman"/>
        </w:rPr>
        <w:t xml:space="preserve"> § 14 (относно изменение на чл. 13 от Наредба № 20)</w:t>
      </w:r>
      <w:r w:rsidR="00F36D6D">
        <w:rPr>
          <w:rFonts w:ascii="Times New Roman" w:eastAsia="Times New Roman" w:hAnsi="Times New Roman"/>
        </w:rPr>
        <w:t>;</w:t>
      </w:r>
      <w:r w:rsidR="00DD0A6F" w:rsidRPr="007F58F5">
        <w:rPr>
          <w:rFonts w:ascii="Times New Roman" w:eastAsia="Times New Roman" w:hAnsi="Times New Roman"/>
        </w:rPr>
        <w:t xml:space="preserve"> </w:t>
      </w:r>
      <w:r w:rsidR="006A73AC" w:rsidRPr="007F58F5">
        <w:rPr>
          <w:rFonts w:ascii="Times New Roman" w:eastAsia="Times New Roman" w:hAnsi="Times New Roman"/>
        </w:rPr>
        <w:t>§ 15, т. 1 и</w:t>
      </w:r>
      <w:r w:rsidR="00404B09">
        <w:rPr>
          <w:rFonts w:ascii="Times New Roman" w:eastAsia="Times New Roman" w:hAnsi="Times New Roman"/>
        </w:rPr>
        <w:t xml:space="preserve"> т. 3</w:t>
      </w:r>
      <w:r w:rsidR="006A73AC" w:rsidRPr="007F58F5">
        <w:rPr>
          <w:rFonts w:ascii="Times New Roman" w:eastAsia="Times New Roman" w:hAnsi="Times New Roman"/>
        </w:rPr>
        <w:t xml:space="preserve"> (относно промени в чл. 14, ал. 1 и </w:t>
      </w:r>
      <w:r w:rsidR="00404B09">
        <w:rPr>
          <w:rFonts w:ascii="Times New Roman" w:eastAsia="Times New Roman" w:hAnsi="Times New Roman"/>
        </w:rPr>
        <w:t>ал. </w:t>
      </w:r>
      <w:r w:rsidR="006A73AC" w:rsidRPr="007F58F5">
        <w:rPr>
          <w:rFonts w:ascii="Times New Roman" w:eastAsia="Times New Roman" w:hAnsi="Times New Roman"/>
        </w:rPr>
        <w:t>3 от Наредба № 20)</w:t>
      </w:r>
      <w:r w:rsidR="00F36D6D">
        <w:rPr>
          <w:rFonts w:ascii="Times New Roman" w:eastAsia="Times New Roman" w:hAnsi="Times New Roman"/>
        </w:rPr>
        <w:t>;</w:t>
      </w:r>
      <w:r w:rsidR="006A73AC" w:rsidRPr="007F58F5">
        <w:rPr>
          <w:rFonts w:ascii="Times New Roman" w:eastAsia="Times New Roman" w:hAnsi="Times New Roman"/>
        </w:rPr>
        <w:t xml:space="preserve"> § 16 (относно промени в чл. 15</w:t>
      </w:r>
      <w:r w:rsidR="003872E4" w:rsidRPr="003872E4">
        <w:rPr>
          <w:rStyle w:val="None"/>
          <w:rFonts w:ascii="Times New Roman" w:hAnsi="Times New Roman"/>
          <w:shd w:val="clear" w:color="auto" w:fill="FFFFFF"/>
        </w:rPr>
        <w:t xml:space="preserve"> </w:t>
      </w:r>
      <w:r w:rsidR="003872E4">
        <w:rPr>
          <w:rStyle w:val="None"/>
          <w:rFonts w:ascii="Times New Roman" w:hAnsi="Times New Roman"/>
          <w:shd w:val="clear" w:color="auto" w:fill="FFFFFF"/>
        </w:rPr>
        <w:t xml:space="preserve">от </w:t>
      </w:r>
      <w:r w:rsidR="003872E4" w:rsidRPr="007F58F5">
        <w:rPr>
          <w:rStyle w:val="None"/>
          <w:rFonts w:ascii="Times New Roman" w:hAnsi="Times New Roman"/>
          <w:shd w:val="clear" w:color="auto" w:fill="FFFFFF"/>
        </w:rPr>
        <w:t>Наредба № 20</w:t>
      </w:r>
      <w:r w:rsidR="006A73AC" w:rsidRPr="007F58F5">
        <w:rPr>
          <w:rFonts w:ascii="Times New Roman" w:eastAsia="Times New Roman" w:hAnsi="Times New Roman"/>
        </w:rPr>
        <w:t>)</w:t>
      </w:r>
      <w:r w:rsidR="00F36D6D">
        <w:rPr>
          <w:rFonts w:ascii="Times New Roman" w:eastAsia="Times New Roman" w:hAnsi="Times New Roman"/>
        </w:rPr>
        <w:t>;</w:t>
      </w:r>
      <w:r w:rsidR="006A73AC" w:rsidRPr="007F58F5">
        <w:rPr>
          <w:rFonts w:ascii="Times New Roman" w:eastAsia="Times New Roman" w:hAnsi="Times New Roman"/>
        </w:rPr>
        <w:t xml:space="preserve"> § 17 (относно промени в чл. 16 от Наредба № 20)</w:t>
      </w:r>
      <w:r w:rsidR="00F36D6D">
        <w:rPr>
          <w:rFonts w:ascii="Times New Roman" w:eastAsia="Times New Roman" w:hAnsi="Times New Roman"/>
        </w:rPr>
        <w:t xml:space="preserve"> и § 20, т. 1 и 5 (съответно относно изменение на т.</w:t>
      </w:r>
      <w:r w:rsidR="00D06CFA">
        <w:rPr>
          <w:rFonts w:ascii="Times New Roman" w:eastAsia="Times New Roman" w:hAnsi="Times New Roman"/>
        </w:rPr>
        <w:t> </w:t>
      </w:r>
      <w:r w:rsidR="00F36D6D">
        <w:rPr>
          <w:rFonts w:ascii="Times New Roman" w:eastAsia="Times New Roman" w:hAnsi="Times New Roman"/>
        </w:rPr>
        <w:t>2 и допълнение на т. 18 на § 1 от Допълнителните разпоредби на Наредба № 20)</w:t>
      </w:r>
      <w:r w:rsidR="006A73AC" w:rsidRPr="007F58F5">
        <w:rPr>
          <w:rFonts w:ascii="Times New Roman" w:eastAsia="Times New Roman" w:hAnsi="Times New Roman"/>
        </w:rPr>
        <w:t>.</w:t>
      </w:r>
      <w:r w:rsidR="0034626C" w:rsidRPr="007F58F5">
        <w:rPr>
          <w:rFonts w:ascii="Times New Roman" w:eastAsia="Times New Roman" w:hAnsi="Times New Roman"/>
        </w:rPr>
        <w:t xml:space="preserve"> </w:t>
      </w:r>
    </w:p>
    <w:p w:rsidR="00EC1DF7" w:rsidRPr="007F58F5" w:rsidRDefault="00F854C9" w:rsidP="00E0695A">
      <w:pPr>
        <w:pStyle w:val="NormalWeb"/>
        <w:spacing w:before="120" w:beforeAutospacing="0" w:after="0" w:afterAutospacing="0"/>
        <w:ind w:firstLine="709"/>
        <w:jc w:val="both"/>
        <w:rPr>
          <w:rFonts w:eastAsia="Tahoma"/>
        </w:rPr>
      </w:pPr>
      <w:r w:rsidRPr="007F58F5">
        <w:rPr>
          <w:rFonts w:eastAsia="Tahoma"/>
        </w:rPr>
        <w:t>Очакваните резултати от прилагането</w:t>
      </w:r>
      <w:r w:rsidR="005C21CB" w:rsidRPr="007F58F5">
        <w:rPr>
          <w:rFonts w:eastAsia="Tahoma"/>
        </w:rPr>
        <w:t xml:space="preserve"> на предлагания проект на </w:t>
      </w:r>
      <w:r w:rsidR="005C21CB" w:rsidRPr="007F58F5">
        <w:t>Н</w:t>
      </w:r>
      <w:r w:rsidR="005C21CB" w:rsidRPr="007F58F5">
        <w:rPr>
          <w:rFonts w:eastAsia="MS Mincho"/>
        </w:rPr>
        <w:t xml:space="preserve">аредба за изменение и допълнение на </w:t>
      </w:r>
      <w:r w:rsidR="005C21CB" w:rsidRPr="007F58F5">
        <w:t>Наредба № 20 от 2011 г. относно правилата за безопасност и стандартите за пътническите кораби са:</w:t>
      </w:r>
    </w:p>
    <w:p w:rsidR="00A5082F" w:rsidRPr="00377D37" w:rsidRDefault="00E675E4" w:rsidP="005C21CB">
      <w:pPr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 w:rsidRPr="00377D37">
        <w:rPr>
          <w:rFonts w:ascii="Times New Roman" w:hAnsi="Times New Roman"/>
          <w:bCs/>
        </w:rPr>
        <w:t>хармонизиране</w:t>
      </w:r>
      <w:r w:rsidRPr="00377D37">
        <w:rPr>
          <w:rFonts w:ascii="Times New Roman" w:hAnsi="Times New Roman"/>
          <w:bCs/>
          <w:sz w:val="80"/>
          <w:szCs w:val="80"/>
        </w:rPr>
        <w:t xml:space="preserve"> </w:t>
      </w:r>
      <w:r w:rsidRPr="00377D37">
        <w:rPr>
          <w:rFonts w:ascii="Times New Roman" w:hAnsi="Times New Roman"/>
          <w:bCs/>
        </w:rPr>
        <w:t>на</w:t>
      </w:r>
      <w:r w:rsidRPr="00377D37">
        <w:rPr>
          <w:rFonts w:ascii="Times New Roman" w:hAnsi="Times New Roman"/>
          <w:bCs/>
          <w:sz w:val="80"/>
          <w:szCs w:val="80"/>
        </w:rPr>
        <w:t xml:space="preserve"> </w:t>
      </w:r>
      <w:r w:rsidRPr="00377D37">
        <w:rPr>
          <w:rFonts w:ascii="Times New Roman" w:hAnsi="Times New Roman"/>
          <w:bCs/>
        </w:rPr>
        <w:t>българското</w:t>
      </w:r>
      <w:r w:rsidRPr="00377D37">
        <w:rPr>
          <w:rFonts w:ascii="Times New Roman" w:hAnsi="Times New Roman"/>
          <w:bCs/>
          <w:sz w:val="80"/>
          <w:szCs w:val="80"/>
        </w:rPr>
        <w:t xml:space="preserve"> </w:t>
      </w:r>
      <w:r w:rsidRPr="00377D37">
        <w:rPr>
          <w:rFonts w:ascii="Times New Roman" w:hAnsi="Times New Roman"/>
          <w:bCs/>
        </w:rPr>
        <w:t>законодателство</w:t>
      </w:r>
      <w:r w:rsidRPr="00377D37">
        <w:rPr>
          <w:rFonts w:ascii="Times New Roman" w:hAnsi="Times New Roman"/>
          <w:bCs/>
          <w:sz w:val="80"/>
          <w:szCs w:val="80"/>
        </w:rPr>
        <w:t xml:space="preserve"> </w:t>
      </w:r>
      <w:r w:rsidRPr="00377D37">
        <w:rPr>
          <w:rFonts w:ascii="Times New Roman" w:hAnsi="Times New Roman"/>
          <w:bCs/>
        </w:rPr>
        <w:t>с</w:t>
      </w:r>
      <w:r w:rsidRPr="00377D37">
        <w:rPr>
          <w:rFonts w:ascii="Times New Roman" w:hAnsi="Times New Roman"/>
          <w:bCs/>
          <w:sz w:val="80"/>
          <w:szCs w:val="80"/>
        </w:rPr>
        <w:t xml:space="preserve"> </w:t>
      </w:r>
      <w:r w:rsidR="005C21CB" w:rsidRPr="00377D37">
        <w:rPr>
          <w:rFonts w:ascii="Times New Roman" w:hAnsi="Times New Roman"/>
          <w:bCs/>
        </w:rPr>
        <w:t>изискванията</w:t>
      </w:r>
      <w:r w:rsidR="005C21CB" w:rsidRPr="00377D37">
        <w:rPr>
          <w:rFonts w:ascii="Times New Roman" w:hAnsi="Times New Roman"/>
          <w:bCs/>
          <w:sz w:val="80"/>
          <w:szCs w:val="80"/>
        </w:rPr>
        <w:t xml:space="preserve"> </w:t>
      </w:r>
      <w:r w:rsidR="005C21CB" w:rsidRPr="00377D37">
        <w:rPr>
          <w:rFonts w:ascii="Times New Roman" w:hAnsi="Times New Roman"/>
          <w:bCs/>
        </w:rPr>
        <w:t>на</w:t>
      </w:r>
    </w:p>
    <w:p w:rsidR="005C21CB" w:rsidRPr="007F58F5" w:rsidRDefault="005C21CB" w:rsidP="00A5082F">
      <w:pPr>
        <w:jc w:val="both"/>
        <w:rPr>
          <w:rFonts w:ascii="Times New Roman" w:hAnsi="Times New Roman"/>
          <w:bCs/>
        </w:rPr>
      </w:pPr>
      <w:r w:rsidRPr="007F58F5">
        <w:rPr>
          <w:rFonts w:ascii="Times New Roman" w:hAnsi="Times New Roman"/>
          <w:bCs/>
        </w:rPr>
        <w:t>Директива (ЕС) 2023/946</w:t>
      </w:r>
      <w:r w:rsidR="00E675E4" w:rsidRPr="007F58F5">
        <w:rPr>
          <w:rFonts w:ascii="Times New Roman" w:hAnsi="Times New Roman"/>
          <w:bCs/>
        </w:rPr>
        <w:t>;</w:t>
      </w:r>
    </w:p>
    <w:p w:rsidR="005C21CB" w:rsidRPr="00516919" w:rsidRDefault="0055683E" w:rsidP="00ED1D9D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516919">
        <w:rPr>
          <w:rFonts w:ascii="Times New Roman" w:hAnsi="Times New Roman"/>
        </w:rPr>
        <w:t>отстраняване на неточните или неясни формулировки в част от</w:t>
      </w:r>
      <w:r w:rsidR="00516919" w:rsidRPr="00516919">
        <w:rPr>
          <w:rFonts w:ascii="Times New Roman" w:hAnsi="Times New Roman"/>
        </w:rPr>
        <w:t xml:space="preserve"> </w:t>
      </w:r>
      <w:r w:rsidRPr="00516919">
        <w:rPr>
          <w:rFonts w:ascii="Times New Roman" w:hAnsi="Times New Roman"/>
        </w:rPr>
        <w:t xml:space="preserve">разпоредбите на Наредба № 20, въвеждащи изискванията на Директива 2009/45/ЕО, предизвикали </w:t>
      </w:r>
      <w:r w:rsidR="005C21CB" w:rsidRPr="00516919">
        <w:rPr>
          <w:rFonts w:ascii="Times New Roman" w:hAnsi="Times New Roman"/>
        </w:rPr>
        <w:t>бележките на Европейската агенция по морска безопасност;</w:t>
      </w:r>
    </w:p>
    <w:p w:rsidR="005C21CB" w:rsidRPr="007F58F5" w:rsidRDefault="00802AA4" w:rsidP="005C21C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F58F5">
        <w:rPr>
          <w:rFonts w:ascii="Times New Roman" w:hAnsi="Times New Roman"/>
        </w:rPr>
        <w:t>пълно хармонизиране на правилата на</w:t>
      </w:r>
      <w:r w:rsidR="005C21CB" w:rsidRPr="007F58F5">
        <w:rPr>
          <w:rFonts w:ascii="Times New Roman" w:hAnsi="Times New Roman"/>
        </w:rPr>
        <w:t xml:space="preserve"> Наредба № 20 </w:t>
      </w:r>
      <w:r w:rsidRPr="007F58F5">
        <w:rPr>
          <w:rFonts w:ascii="Times New Roman" w:hAnsi="Times New Roman"/>
        </w:rPr>
        <w:t>с</w:t>
      </w:r>
      <w:r w:rsidR="005C21CB" w:rsidRPr="007F58F5">
        <w:rPr>
          <w:rFonts w:ascii="Times New Roman" w:hAnsi="Times New Roman"/>
        </w:rPr>
        <w:t xml:space="preserve"> изискванията на Директива 2003/25/ЕО.</w:t>
      </w:r>
    </w:p>
    <w:p w:rsidR="00AE0648" w:rsidRPr="007F58F5" w:rsidRDefault="00A50ECF" w:rsidP="00E0695A">
      <w:pPr>
        <w:pStyle w:val="NormalWeb"/>
        <w:spacing w:before="120" w:beforeAutospacing="0" w:after="0" w:afterAutospacing="0"/>
        <w:ind w:firstLine="709"/>
        <w:jc w:val="both"/>
        <w:rPr>
          <w:rFonts w:eastAsia="Tahoma"/>
        </w:rPr>
      </w:pPr>
      <w:r w:rsidRPr="007F58F5">
        <w:rPr>
          <w:rFonts w:eastAsia="Tahoma"/>
        </w:rPr>
        <w:t>Пр</w:t>
      </w:r>
      <w:r w:rsidR="00956A13" w:rsidRPr="007F58F5">
        <w:rPr>
          <w:rFonts w:eastAsia="Tahoma"/>
        </w:rPr>
        <w:t>иемането на пр</w:t>
      </w:r>
      <w:r w:rsidRPr="007F58F5">
        <w:rPr>
          <w:rFonts w:eastAsia="Tahoma"/>
        </w:rPr>
        <w:t xml:space="preserve">едлагания проект на наредба </w:t>
      </w:r>
      <w:r w:rsidR="0031653A" w:rsidRPr="007F58F5">
        <w:rPr>
          <w:rFonts w:eastAsia="Tahoma"/>
        </w:rPr>
        <w:t>н</w:t>
      </w:r>
      <w:r w:rsidR="00956A13" w:rsidRPr="007F58F5">
        <w:rPr>
          <w:rFonts w:eastAsia="Tahoma"/>
        </w:rPr>
        <w:t>яма да окаж</w:t>
      </w:r>
      <w:r w:rsidR="0031653A" w:rsidRPr="007F58F5">
        <w:rPr>
          <w:rFonts w:eastAsia="Tahoma"/>
        </w:rPr>
        <w:t>е въздействие върху държавния бюджет</w:t>
      </w:r>
      <w:r w:rsidR="00956A13" w:rsidRPr="007F58F5">
        <w:rPr>
          <w:rFonts w:eastAsia="Tahoma"/>
        </w:rPr>
        <w:t xml:space="preserve">, </w:t>
      </w:r>
      <w:r w:rsidR="005E0C61" w:rsidRPr="007F58F5">
        <w:rPr>
          <w:rFonts w:eastAsia="Tahoma"/>
        </w:rPr>
        <w:t xml:space="preserve">защото </w:t>
      </w:r>
      <w:r w:rsidR="005E0C61" w:rsidRPr="007F58F5">
        <w:t>не предвижда извършване на нови, неуредени до този момент дейности на Изпълнителна агенция „Морска администрация“, в това число и нови административни услуги, поради което не се налагат промени в утвърдения бюджет за настоящата бюджетна година, нито промяна в утвърдената щатна численост на администрацията</w:t>
      </w:r>
      <w:r w:rsidR="00956A13" w:rsidRPr="007F58F5">
        <w:rPr>
          <w:rFonts w:eastAsia="Tahoma"/>
        </w:rPr>
        <w:t>.</w:t>
      </w:r>
    </w:p>
    <w:p w:rsidR="00A50ECF" w:rsidRPr="007F58F5" w:rsidRDefault="00A50ECF" w:rsidP="00E0695A">
      <w:pPr>
        <w:pStyle w:val="NormalWeb"/>
        <w:spacing w:before="120" w:beforeAutospacing="0" w:after="0" w:afterAutospacing="0"/>
        <w:ind w:firstLine="709"/>
        <w:jc w:val="both"/>
        <w:rPr>
          <w:rFonts w:eastAsia="Tahoma"/>
        </w:rPr>
      </w:pPr>
      <w:r w:rsidRPr="007F58F5">
        <w:rPr>
          <w:rFonts w:eastAsia="Tahoma"/>
        </w:rPr>
        <w:t xml:space="preserve">Предлаганият проект на </w:t>
      </w:r>
      <w:r w:rsidR="001326F1" w:rsidRPr="007F58F5">
        <w:rPr>
          <w:rFonts w:eastAsia="Tahoma"/>
        </w:rPr>
        <w:t>наредба е свързан с</w:t>
      </w:r>
      <w:r w:rsidRPr="007F58F5">
        <w:rPr>
          <w:rFonts w:eastAsia="Tahoma"/>
        </w:rPr>
        <w:t xml:space="preserve"> въвеждане в националното</w:t>
      </w:r>
      <w:r w:rsidR="001326F1" w:rsidRPr="007F58F5">
        <w:rPr>
          <w:rFonts w:eastAsia="Tahoma"/>
        </w:rPr>
        <w:t xml:space="preserve"> </w:t>
      </w:r>
      <w:r w:rsidRPr="007F58F5">
        <w:rPr>
          <w:rFonts w:eastAsia="Tahoma"/>
        </w:rPr>
        <w:t xml:space="preserve">законодателство на изисквания на вторичното право на Европейския съюз </w:t>
      </w:r>
      <w:r w:rsidR="008765C0">
        <w:rPr>
          <w:rFonts w:eastAsia="Tahoma"/>
        </w:rPr>
        <w:t xml:space="preserve">(с изискванията </w:t>
      </w:r>
      <w:r w:rsidR="008765C0" w:rsidRPr="007F58F5">
        <w:rPr>
          <w:rFonts w:eastAsia="Tahoma"/>
        </w:rPr>
        <w:t xml:space="preserve">съответно </w:t>
      </w:r>
      <w:r w:rsidR="008765C0">
        <w:rPr>
          <w:rFonts w:eastAsia="Tahoma"/>
        </w:rPr>
        <w:t xml:space="preserve">на </w:t>
      </w:r>
      <w:r w:rsidR="001326F1" w:rsidRPr="007F58F5">
        <w:rPr>
          <w:rFonts w:eastAsia="Tahoma"/>
        </w:rPr>
        <w:t xml:space="preserve">Директива 2009/45/ЕО и </w:t>
      </w:r>
      <w:r w:rsidR="008765C0">
        <w:rPr>
          <w:rFonts w:eastAsia="Tahoma"/>
        </w:rPr>
        <w:t xml:space="preserve">на </w:t>
      </w:r>
      <w:r w:rsidR="001326F1" w:rsidRPr="007F58F5">
        <w:rPr>
          <w:rFonts w:eastAsia="Tahoma"/>
        </w:rPr>
        <w:t>Директива 2003/25/ЕО, както е изменена с Директива (ЕС) 2023/946</w:t>
      </w:r>
      <w:r w:rsidR="008765C0">
        <w:rPr>
          <w:rFonts w:eastAsia="Tahoma"/>
        </w:rPr>
        <w:t>)</w:t>
      </w:r>
      <w:r w:rsidRPr="007F58F5">
        <w:rPr>
          <w:rFonts w:eastAsia="Tahoma"/>
        </w:rPr>
        <w:t>.</w:t>
      </w:r>
    </w:p>
    <w:p w:rsidR="00AE0648" w:rsidRPr="007F58F5" w:rsidRDefault="0031653A" w:rsidP="00E0695A">
      <w:pPr>
        <w:pStyle w:val="NormalWeb"/>
        <w:spacing w:before="120" w:beforeAutospacing="0" w:after="0" w:afterAutospacing="0"/>
        <w:ind w:firstLine="709"/>
        <w:jc w:val="both"/>
        <w:rPr>
          <w:rFonts w:eastAsia="Tahoma"/>
        </w:rPr>
      </w:pPr>
      <w:r w:rsidRPr="007F58F5">
        <w:rPr>
          <w:rFonts w:eastAsia="Tahoma"/>
        </w:rPr>
        <w:t>На основание чл.</w:t>
      </w:r>
      <w:r w:rsidR="0004051D" w:rsidRPr="007F58F5">
        <w:rPr>
          <w:rFonts w:eastAsia="Tahoma"/>
        </w:rPr>
        <w:t> </w:t>
      </w:r>
      <w:r w:rsidRPr="007F58F5">
        <w:rPr>
          <w:rFonts w:eastAsia="Tahoma"/>
        </w:rPr>
        <w:t>26, ал.</w:t>
      </w:r>
      <w:r w:rsidR="0004051D" w:rsidRPr="007F58F5">
        <w:rPr>
          <w:rFonts w:eastAsia="Tahoma"/>
        </w:rPr>
        <w:t> </w:t>
      </w:r>
      <w:r w:rsidRPr="007F58F5">
        <w:rPr>
          <w:rFonts w:eastAsia="Tahoma"/>
        </w:rPr>
        <w:t>2</w:t>
      </w:r>
      <w:r w:rsidR="0004051D" w:rsidRPr="007F58F5">
        <w:rPr>
          <w:rFonts w:eastAsia="Tahoma"/>
        </w:rPr>
        <w:t xml:space="preserve"> – </w:t>
      </w:r>
      <w:r w:rsidRPr="007F58F5">
        <w:rPr>
          <w:rFonts w:eastAsia="Tahoma"/>
        </w:rPr>
        <w:t>4 от Закона за нормативните актове проектът на наредба, заедно с доклада</w:t>
      </w:r>
      <w:r w:rsidR="00750B27">
        <w:rPr>
          <w:rFonts w:eastAsia="Tahoma"/>
        </w:rPr>
        <w:t>/мотивите</w:t>
      </w:r>
      <w:r w:rsidRPr="007F58F5">
        <w:rPr>
          <w:rFonts w:eastAsia="Tahoma"/>
        </w:rPr>
        <w:t xml:space="preserve"> към него, е публикуван за обществено обсъждане на страницата на Министерството на транспорта и съобщенията и на Портала за обществени консултации на Министерски съвет. </w:t>
      </w:r>
      <w:bookmarkStart w:id="0" w:name="_GoBack"/>
      <w:bookmarkEnd w:id="0"/>
    </w:p>
    <w:sectPr w:rsidR="00AE0648" w:rsidRPr="007F58F5" w:rsidSect="00E0695A">
      <w:footerReference w:type="default" r:id="rId9"/>
      <w:type w:val="continuous"/>
      <w:pgSz w:w="11906" w:h="16838" w:code="9"/>
      <w:pgMar w:top="1134" w:right="1134" w:bottom="567" w:left="1701" w:header="709" w:footer="28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CF" w:rsidRDefault="005A7ECF" w:rsidP="00AE0648">
      <w:r>
        <w:separator/>
      </w:r>
    </w:p>
  </w:endnote>
  <w:endnote w:type="continuationSeparator" w:id="0">
    <w:p w:rsidR="005A7ECF" w:rsidRDefault="005A7ECF" w:rsidP="00AE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Arial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0A" w:rsidRPr="00E0695A" w:rsidRDefault="00BF5B0A" w:rsidP="00E0695A">
    <w:pPr>
      <w:pStyle w:val="Footer"/>
      <w:jc w:val="right"/>
      <w:rPr>
        <w:rFonts w:ascii="Times New Roman" w:hAnsi="Times New Roman"/>
      </w:rPr>
    </w:pPr>
    <w:r w:rsidRPr="00E0695A">
      <w:rPr>
        <w:rFonts w:ascii="Times New Roman" w:hAnsi="Times New Roman"/>
      </w:rPr>
      <w:fldChar w:fldCharType="begin"/>
    </w:r>
    <w:r w:rsidRPr="00E0695A">
      <w:rPr>
        <w:rFonts w:ascii="Times New Roman" w:hAnsi="Times New Roman"/>
      </w:rPr>
      <w:instrText xml:space="preserve"> PAGE </w:instrText>
    </w:r>
    <w:r w:rsidRPr="00E0695A">
      <w:rPr>
        <w:rFonts w:ascii="Times New Roman" w:hAnsi="Times New Roman"/>
      </w:rPr>
      <w:fldChar w:fldCharType="separate"/>
    </w:r>
    <w:r w:rsidR="005A7ECF">
      <w:rPr>
        <w:rFonts w:ascii="Times New Roman" w:hAnsi="Times New Roman"/>
        <w:noProof/>
      </w:rPr>
      <w:t>1</w:t>
    </w:r>
    <w:r w:rsidRPr="00E0695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CF" w:rsidRDefault="005A7ECF" w:rsidP="00AE0648">
      <w:r>
        <w:separator/>
      </w:r>
    </w:p>
  </w:footnote>
  <w:footnote w:type="continuationSeparator" w:id="0">
    <w:p w:rsidR="005A7ECF" w:rsidRDefault="005A7ECF" w:rsidP="00AE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5BD8"/>
    <w:multiLevelType w:val="hybridMultilevel"/>
    <w:tmpl w:val="3FCCC6FA"/>
    <w:lvl w:ilvl="0" w:tplc="1AEC4FAE">
      <w:start w:val="1"/>
      <w:numFmt w:val="bullet"/>
      <w:suff w:val="space"/>
      <w:lvlText w:val=""/>
      <w:lvlJc w:val="left"/>
      <w:pPr>
        <w:ind w:left="0" w:firstLine="113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7D46787"/>
    <w:multiLevelType w:val="hybridMultilevel"/>
    <w:tmpl w:val="860CF73E"/>
    <w:lvl w:ilvl="0" w:tplc="9DC621D0">
      <w:start w:val="1"/>
      <w:numFmt w:val="bullet"/>
      <w:suff w:val="space"/>
      <w:lvlText w:val=""/>
      <w:lvlJc w:val="left"/>
      <w:pPr>
        <w:ind w:left="0" w:firstLine="113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801E93"/>
    <w:multiLevelType w:val="hybridMultilevel"/>
    <w:tmpl w:val="4BA45B8C"/>
    <w:lvl w:ilvl="0" w:tplc="7794F9B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9" w:hanging="360"/>
      </w:pPr>
    </w:lvl>
    <w:lvl w:ilvl="2" w:tplc="0402001B" w:tentative="1">
      <w:start w:val="1"/>
      <w:numFmt w:val="lowerRoman"/>
      <w:lvlText w:val="%3."/>
      <w:lvlJc w:val="right"/>
      <w:pPr>
        <w:ind w:left="2569" w:hanging="180"/>
      </w:pPr>
    </w:lvl>
    <w:lvl w:ilvl="3" w:tplc="0402000F" w:tentative="1">
      <w:start w:val="1"/>
      <w:numFmt w:val="decimal"/>
      <w:lvlText w:val="%4."/>
      <w:lvlJc w:val="left"/>
      <w:pPr>
        <w:ind w:left="3289" w:hanging="360"/>
      </w:pPr>
    </w:lvl>
    <w:lvl w:ilvl="4" w:tplc="04020019" w:tentative="1">
      <w:start w:val="1"/>
      <w:numFmt w:val="lowerLetter"/>
      <w:lvlText w:val="%5."/>
      <w:lvlJc w:val="left"/>
      <w:pPr>
        <w:ind w:left="4009" w:hanging="360"/>
      </w:pPr>
    </w:lvl>
    <w:lvl w:ilvl="5" w:tplc="0402001B" w:tentative="1">
      <w:start w:val="1"/>
      <w:numFmt w:val="lowerRoman"/>
      <w:lvlText w:val="%6."/>
      <w:lvlJc w:val="right"/>
      <w:pPr>
        <w:ind w:left="4729" w:hanging="180"/>
      </w:pPr>
    </w:lvl>
    <w:lvl w:ilvl="6" w:tplc="0402000F" w:tentative="1">
      <w:start w:val="1"/>
      <w:numFmt w:val="decimal"/>
      <w:lvlText w:val="%7."/>
      <w:lvlJc w:val="left"/>
      <w:pPr>
        <w:ind w:left="5449" w:hanging="360"/>
      </w:pPr>
    </w:lvl>
    <w:lvl w:ilvl="7" w:tplc="04020019" w:tentative="1">
      <w:start w:val="1"/>
      <w:numFmt w:val="lowerLetter"/>
      <w:lvlText w:val="%8."/>
      <w:lvlJc w:val="left"/>
      <w:pPr>
        <w:ind w:left="6169" w:hanging="360"/>
      </w:pPr>
    </w:lvl>
    <w:lvl w:ilvl="8" w:tplc="0402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2A5128AC"/>
    <w:multiLevelType w:val="hybridMultilevel"/>
    <w:tmpl w:val="83CE0066"/>
    <w:lvl w:ilvl="0" w:tplc="93BADD0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F158B9"/>
    <w:multiLevelType w:val="hybridMultilevel"/>
    <w:tmpl w:val="39CA4522"/>
    <w:lvl w:ilvl="0" w:tplc="2DE8AAC0">
      <w:start w:val="1"/>
      <w:numFmt w:val="bullet"/>
      <w:suff w:val="space"/>
      <w:lvlText w:val=""/>
      <w:lvlJc w:val="left"/>
      <w:pPr>
        <w:ind w:left="0" w:firstLine="113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645AB5"/>
    <w:multiLevelType w:val="hybridMultilevel"/>
    <w:tmpl w:val="CF12964A"/>
    <w:lvl w:ilvl="0" w:tplc="86D61EBE">
      <w:start w:val="1"/>
      <w:numFmt w:val="bullet"/>
      <w:suff w:val="space"/>
      <w:lvlText w:val=""/>
      <w:lvlJc w:val="left"/>
      <w:pPr>
        <w:ind w:left="0" w:firstLine="113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755A88"/>
    <w:multiLevelType w:val="hybridMultilevel"/>
    <w:tmpl w:val="47A29AE0"/>
    <w:lvl w:ilvl="0" w:tplc="F26A4D28">
      <w:start w:val="1"/>
      <w:numFmt w:val="decimal"/>
      <w:lvlText w:val="%1)"/>
      <w:lvlJc w:val="left"/>
      <w:pPr>
        <w:ind w:left="112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49" w:hanging="360"/>
      </w:pPr>
    </w:lvl>
    <w:lvl w:ilvl="2" w:tplc="0402001B" w:tentative="1">
      <w:start w:val="1"/>
      <w:numFmt w:val="lowerRoman"/>
      <w:lvlText w:val="%3."/>
      <w:lvlJc w:val="right"/>
      <w:pPr>
        <w:ind w:left="2569" w:hanging="180"/>
      </w:pPr>
    </w:lvl>
    <w:lvl w:ilvl="3" w:tplc="0402000F" w:tentative="1">
      <w:start w:val="1"/>
      <w:numFmt w:val="decimal"/>
      <w:lvlText w:val="%4."/>
      <w:lvlJc w:val="left"/>
      <w:pPr>
        <w:ind w:left="3289" w:hanging="360"/>
      </w:pPr>
    </w:lvl>
    <w:lvl w:ilvl="4" w:tplc="04020019" w:tentative="1">
      <w:start w:val="1"/>
      <w:numFmt w:val="lowerLetter"/>
      <w:lvlText w:val="%5."/>
      <w:lvlJc w:val="left"/>
      <w:pPr>
        <w:ind w:left="4009" w:hanging="360"/>
      </w:pPr>
    </w:lvl>
    <w:lvl w:ilvl="5" w:tplc="0402001B" w:tentative="1">
      <w:start w:val="1"/>
      <w:numFmt w:val="lowerRoman"/>
      <w:lvlText w:val="%6."/>
      <w:lvlJc w:val="right"/>
      <w:pPr>
        <w:ind w:left="4729" w:hanging="180"/>
      </w:pPr>
    </w:lvl>
    <w:lvl w:ilvl="6" w:tplc="0402000F" w:tentative="1">
      <w:start w:val="1"/>
      <w:numFmt w:val="decimal"/>
      <w:lvlText w:val="%7."/>
      <w:lvlJc w:val="left"/>
      <w:pPr>
        <w:ind w:left="5449" w:hanging="360"/>
      </w:pPr>
    </w:lvl>
    <w:lvl w:ilvl="7" w:tplc="04020019" w:tentative="1">
      <w:start w:val="1"/>
      <w:numFmt w:val="lowerLetter"/>
      <w:lvlText w:val="%8."/>
      <w:lvlJc w:val="left"/>
      <w:pPr>
        <w:ind w:left="6169" w:hanging="360"/>
      </w:pPr>
    </w:lvl>
    <w:lvl w:ilvl="8" w:tplc="0402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47607EF9"/>
    <w:multiLevelType w:val="hybridMultilevel"/>
    <w:tmpl w:val="47C22BC6"/>
    <w:lvl w:ilvl="0" w:tplc="0458DD1E">
      <w:start w:val="1"/>
      <w:numFmt w:val="bullet"/>
      <w:lvlText w:val=""/>
      <w:lvlJc w:val="left"/>
      <w:pPr>
        <w:ind w:left="0" w:firstLine="113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263A15"/>
    <w:multiLevelType w:val="hybridMultilevel"/>
    <w:tmpl w:val="F66E7FC6"/>
    <w:lvl w:ilvl="0" w:tplc="C1740136">
      <w:start w:val="1"/>
      <w:numFmt w:val="bullet"/>
      <w:suff w:val="space"/>
      <w:lvlText w:val=""/>
      <w:lvlJc w:val="left"/>
      <w:pPr>
        <w:ind w:left="0" w:firstLine="113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DB1D56"/>
    <w:multiLevelType w:val="hybridMultilevel"/>
    <w:tmpl w:val="C6868350"/>
    <w:lvl w:ilvl="0" w:tplc="749C18AC">
      <w:start w:val="1"/>
      <w:numFmt w:val="bullet"/>
      <w:suff w:val="space"/>
      <w:lvlText w:val=""/>
      <w:lvlJc w:val="left"/>
      <w:pPr>
        <w:ind w:left="0" w:firstLine="113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544D02"/>
    <w:multiLevelType w:val="hybridMultilevel"/>
    <w:tmpl w:val="BCE050FA"/>
    <w:lvl w:ilvl="0" w:tplc="E010899C">
      <w:start w:val="1"/>
      <w:numFmt w:val="bullet"/>
      <w:suff w:val="space"/>
      <w:lvlText w:val=""/>
      <w:lvlJc w:val="left"/>
      <w:pPr>
        <w:ind w:left="0" w:firstLine="113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D557A31"/>
    <w:multiLevelType w:val="hybridMultilevel"/>
    <w:tmpl w:val="1BD4D2CA"/>
    <w:lvl w:ilvl="0" w:tplc="2E8C410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2316"/>
    <w:rsid w:val="00002540"/>
    <w:rsid w:val="000035FC"/>
    <w:rsid w:val="00004CD7"/>
    <w:rsid w:val="00005039"/>
    <w:rsid w:val="00011B1E"/>
    <w:rsid w:val="00011EAB"/>
    <w:rsid w:val="00013CE8"/>
    <w:rsid w:val="00020AC1"/>
    <w:rsid w:val="0002110A"/>
    <w:rsid w:val="00022403"/>
    <w:rsid w:val="000233F2"/>
    <w:rsid w:val="0002360B"/>
    <w:rsid w:val="00023DC6"/>
    <w:rsid w:val="000309D9"/>
    <w:rsid w:val="00033C7E"/>
    <w:rsid w:val="0003401B"/>
    <w:rsid w:val="00034956"/>
    <w:rsid w:val="00036BB7"/>
    <w:rsid w:val="0004051D"/>
    <w:rsid w:val="00042146"/>
    <w:rsid w:val="00043A6A"/>
    <w:rsid w:val="0004436E"/>
    <w:rsid w:val="0004592B"/>
    <w:rsid w:val="00046261"/>
    <w:rsid w:val="000473A9"/>
    <w:rsid w:val="000476C1"/>
    <w:rsid w:val="00054B72"/>
    <w:rsid w:val="00055666"/>
    <w:rsid w:val="0005566C"/>
    <w:rsid w:val="00057B41"/>
    <w:rsid w:val="00061525"/>
    <w:rsid w:val="00064238"/>
    <w:rsid w:val="00065DD4"/>
    <w:rsid w:val="0007185C"/>
    <w:rsid w:val="000741EC"/>
    <w:rsid w:val="00075857"/>
    <w:rsid w:val="00080311"/>
    <w:rsid w:val="000808AE"/>
    <w:rsid w:val="0008101A"/>
    <w:rsid w:val="00081AFE"/>
    <w:rsid w:val="00082A0F"/>
    <w:rsid w:val="00084427"/>
    <w:rsid w:val="00085070"/>
    <w:rsid w:val="0008513C"/>
    <w:rsid w:val="000861D4"/>
    <w:rsid w:val="000919E8"/>
    <w:rsid w:val="0009396B"/>
    <w:rsid w:val="000950D4"/>
    <w:rsid w:val="000A13CE"/>
    <w:rsid w:val="000A26AC"/>
    <w:rsid w:val="000A55BC"/>
    <w:rsid w:val="000A6A75"/>
    <w:rsid w:val="000B6F44"/>
    <w:rsid w:val="000C65FC"/>
    <w:rsid w:val="000C7FEF"/>
    <w:rsid w:val="000D0758"/>
    <w:rsid w:val="000D2D94"/>
    <w:rsid w:val="000D4968"/>
    <w:rsid w:val="000D65B7"/>
    <w:rsid w:val="000D6D2A"/>
    <w:rsid w:val="000E0149"/>
    <w:rsid w:val="000E1266"/>
    <w:rsid w:val="000E23A4"/>
    <w:rsid w:val="000E76D0"/>
    <w:rsid w:val="000F32AE"/>
    <w:rsid w:val="000F663C"/>
    <w:rsid w:val="000F7B0E"/>
    <w:rsid w:val="0010013F"/>
    <w:rsid w:val="001029E8"/>
    <w:rsid w:val="00103555"/>
    <w:rsid w:val="0010622E"/>
    <w:rsid w:val="0010738E"/>
    <w:rsid w:val="00114382"/>
    <w:rsid w:val="00115617"/>
    <w:rsid w:val="00116792"/>
    <w:rsid w:val="001200C4"/>
    <w:rsid w:val="001326F1"/>
    <w:rsid w:val="001368A4"/>
    <w:rsid w:val="001371C2"/>
    <w:rsid w:val="00137356"/>
    <w:rsid w:val="00141E46"/>
    <w:rsid w:val="001429BE"/>
    <w:rsid w:val="001446FE"/>
    <w:rsid w:val="0014730D"/>
    <w:rsid w:val="001501CF"/>
    <w:rsid w:val="00151B42"/>
    <w:rsid w:val="00155293"/>
    <w:rsid w:val="00162502"/>
    <w:rsid w:val="00162B5A"/>
    <w:rsid w:val="00166844"/>
    <w:rsid w:val="00166C43"/>
    <w:rsid w:val="00167BCE"/>
    <w:rsid w:val="001711D0"/>
    <w:rsid w:val="0017196A"/>
    <w:rsid w:val="0017272A"/>
    <w:rsid w:val="00172D43"/>
    <w:rsid w:val="00173AD7"/>
    <w:rsid w:val="00175BA2"/>
    <w:rsid w:val="0018259C"/>
    <w:rsid w:val="00185B56"/>
    <w:rsid w:val="00186076"/>
    <w:rsid w:val="00186877"/>
    <w:rsid w:val="00190135"/>
    <w:rsid w:val="00191C42"/>
    <w:rsid w:val="00195149"/>
    <w:rsid w:val="001A3103"/>
    <w:rsid w:val="001A40B3"/>
    <w:rsid w:val="001A5B9C"/>
    <w:rsid w:val="001B429E"/>
    <w:rsid w:val="001B5FE2"/>
    <w:rsid w:val="001B7BB4"/>
    <w:rsid w:val="001C2C37"/>
    <w:rsid w:val="001C5FA9"/>
    <w:rsid w:val="001C6F86"/>
    <w:rsid w:val="001D1094"/>
    <w:rsid w:val="001D1A3C"/>
    <w:rsid w:val="001D3BD0"/>
    <w:rsid w:val="001D491A"/>
    <w:rsid w:val="001D76B1"/>
    <w:rsid w:val="001E1870"/>
    <w:rsid w:val="001E19B2"/>
    <w:rsid w:val="001E3C62"/>
    <w:rsid w:val="001F17FE"/>
    <w:rsid w:val="001F4271"/>
    <w:rsid w:val="001F550E"/>
    <w:rsid w:val="001F5BEB"/>
    <w:rsid w:val="001F683A"/>
    <w:rsid w:val="001F7519"/>
    <w:rsid w:val="001F7878"/>
    <w:rsid w:val="002007F8"/>
    <w:rsid w:val="00201944"/>
    <w:rsid w:val="00211E2B"/>
    <w:rsid w:val="00213950"/>
    <w:rsid w:val="00224BFD"/>
    <w:rsid w:val="00224C07"/>
    <w:rsid w:val="00225B63"/>
    <w:rsid w:val="00232090"/>
    <w:rsid w:val="0023284A"/>
    <w:rsid w:val="00233D0A"/>
    <w:rsid w:val="002348CD"/>
    <w:rsid w:val="00237CB3"/>
    <w:rsid w:val="00240017"/>
    <w:rsid w:val="00240762"/>
    <w:rsid w:val="002424D9"/>
    <w:rsid w:val="00243047"/>
    <w:rsid w:val="00244F69"/>
    <w:rsid w:val="002454BC"/>
    <w:rsid w:val="00246101"/>
    <w:rsid w:val="002468F2"/>
    <w:rsid w:val="00254564"/>
    <w:rsid w:val="00262593"/>
    <w:rsid w:val="00267191"/>
    <w:rsid w:val="00271324"/>
    <w:rsid w:val="00271E27"/>
    <w:rsid w:val="002724D6"/>
    <w:rsid w:val="00273236"/>
    <w:rsid w:val="002756EE"/>
    <w:rsid w:val="00275E85"/>
    <w:rsid w:val="00277487"/>
    <w:rsid w:val="002804CB"/>
    <w:rsid w:val="0028631B"/>
    <w:rsid w:val="00287CEC"/>
    <w:rsid w:val="00297EDC"/>
    <w:rsid w:val="002A329E"/>
    <w:rsid w:val="002A6582"/>
    <w:rsid w:val="002B1195"/>
    <w:rsid w:val="002B6523"/>
    <w:rsid w:val="002B7885"/>
    <w:rsid w:val="002C44DC"/>
    <w:rsid w:val="002D38B0"/>
    <w:rsid w:val="002D56BF"/>
    <w:rsid w:val="002E1186"/>
    <w:rsid w:val="002E177B"/>
    <w:rsid w:val="002E2B51"/>
    <w:rsid w:val="002F25E0"/>
    <w:rsid w:val="002F47F8"/>
    <w:rsid w:val="002F51D8"/>
    <w:rsid w:val="002F5A3A"/>
    <w:rsid w:val="002F67E8"/>
    <w:rsid w:val="00305A85"/>
    <w:rsid w:val="00306AEF"/>
    <w:rsid w:val="0031653A"/>
    <w:rsid w:val="00322923"/>
    <w:rsid w:val="00327645"/>
    <w:rsid w:val="00337FA2"/>
    <w:rsid w:val="0034051B"/>
    <w:rsid w:val="0034626C"/>
    <w:rsid w:val="00350194"/>
    <w:rsid w:val="00350387"/>
    <w:rsid w:val="00353EC7"/>
    <w:rsid w:val="00355998"/>
    <w:rsid w:val="00361252"/>
    <w:rsid w:val="00362E80"/>
    <w:rsid w:val="0037244A"/>
    <w:rsid w:val="00372F5C"/>
    <w:rsid w:val="00377A0A"/>
    <w:rsid w:val="00377D37"/>
    <w:rsid w:val="003806DD"/>
    <w:rsid w:val="0038426A"/>
    <w:rsid w:val="003872E4"/>
    <w:rsid w:val="00391DDE"/>
    <w:rsid w:val="00394BA5"/>
    <w:rsid w:val="003A2065"/>
    <w:rsid w:val="003A4E85"/>
    <w:rsid w:val="003B5762"/>
    <w:rsid w:val="003C0D7B"/>
    <w:rsid w:val="003C3EE4"/>
    <w:rsid w:val="003D0421"/>
    <w:rsid w:val="003D1D0A"/>
    <w:rsid w:val="003D5D6F"/>
    <w:rsid w:val="003E2E6C"/>
    <w:rsid w:val="003E31B8"/>
    <w:rsid w:val="003E775D"/>
    <w:rsid w:val="003F074C"/>
    <w:rsid w:val="003F14E4"/>
    <w:rsid w:val="003F55DF"/>
    <w:rsid w:val="003F6966"/>
    <w:rsid w:val="00403A16"/>
    <w:rsid w:val="00404B09"/>
    <w:rsid w:val="004054F6"/>
    <w:rsid w:val="00417420"/>
    <w:rsid w:val="00420B4E"/>
    <w:rsid w:val="00420F3B"/>
    <w:rsid w:val="00421D14"/>
    <w:rsid w:val="00426BF0"/>
    <w:rsid w:val="004272DA"/>
    <w:rsid w:val="00427F3F"/>
    <w:rsid w:val="00432865"/>
    <w:rsid w:val="0043377E"/>
    <w:rsid w:val="0043799C"/>
    <w:rsid w:val="004405D1"/>
    <w:rsid w:val="00442081"/>
    <w:rsid w:val="00446BA2"/>
    <w:rsid w:val="00451BED"/>
    <w:rsid w:val="00464A48"/>
    <w:rsid w:val="00465ACD"/>
    <w:rsid w:val="00465E13"/>
    <w:rsid w:val="004668E4"/>
    <w:rsid w:val="00467C9E"/>
    <w:rsid w:val="0047209E"/>
    <w:rsid w:val="00475D52"/>
    <w:rsid w:val="0048310C"/>
    <w:rsid w:val="00483810"/>
    <w:rsid w:val="004902A1"/>
    <w:rsid w:val="00490D5C"/>
    <w:rsid w:val="00492A6B"/>
    <w:rsid w:val="00493008"/>
    <w:rsid w:val="0049516E"/>
    <w:rsid w:val="004956B7"/>
    <w:rsid w:val="00495A52"/>
    <w:rsid w:val="00495E6E"/>
    <w:rsid w:val="00497373"/>
    <w:rsid w:val="004A16D6"/>
    <w:rsid w:val="004A1ACF"/>
    <w:rsid w:val="004A2C35"/>
    <w:rsid w:val="004A3561"/>
    <w:rsid w:val="004A45CC"/>
    <w:rsid w:val="004A49CC"/>
    <w:rsid w:val="004A5B8F"/>
    <w:rsid w:val="004A6294"/>
    <w:rsid w:val="004A6D4E"/>
    <w:rsid w:val="004A7F83"/>
    <w:rsid w:val="004B07B1"/>
    <w:rsid w:val="004B6326"/>
    <w:rsid w:val="004B6F8B"/>
    <w:rsid w:val="004B7560"/>
    <w:rsid w:val="004C27DA"/>
    <w:rsid w:val="004C46C8"/>
    <w:rsid w:val="004C6531"/>
    <w:rsid w:val="004D1A9A"/>
    <w:rsid w:val="004D49C2"/>
    <w:rsid w:val="004D53D4"/>
    <w:rsid w:val="004E61D9"/>
    <w:rsid w:val="004E6445"/>
    <w:rsid w:val="004E6451"/>
    <w:rsid w:val="004E75FA"/>
    <w:rsid w:val="004F69AD"/>
    <w:rsid w:val="004F74F8"/>
    <w:rsid w:val="004F7FF6"/>
    <w:rsid w:val="00501BF6"/>
    <w:rsid w:val="0050272A"/>
    <w:rsid w:val="00504F79"/>
    <w:rsid w:val="005103E9"/>
    <w:rsid w:val="0051296F"/>
    <w:rsid w:val="005160E5"/>
    <w:rsid w:val="005166B7"/>
    <w:rsid w:val="00516919"/>
    <w:rsid w:val="0052631B"/>
    <w:rsid w:val="00526B62"/>
    <w:rsid w:val="00526C53"/>
    <w:rsid w:val="00527A28"/>
    <w:rsid w:val="005332E2"/>
    <w:rsid w:val="005336D0"/>
    <w:rsid w:val="005414E3"/>
    <w:rsid w:val="00542C1F"/>
    <w:rsid w:val="00544AD2"/>
    <w:rsid w:val="00550920"/>
    <w:rsid w:val="0055683E"/>
    <w:rsid w:val="00556C37"/>
    <w:rsid w:val="00572029"/>
    <w:rsid w:val="0057332C"/>
    <w:rsid w:val="00574BB3"/>
    <w:rsid w:val="0057555F"/>
    <w:rsid w:val="00576381"/>
    <w:rsid w:val="00577B64"/>
    <w:rsid w:val="0058184F"/>
    <w:rsid w:val="00582EDD"/>
    <w:rsid w:val="00585182"/>
    <w:rsid w:val="005877D7"/>
    <w:rsid w:val="00593A1D"/>
    <w:rsid w:val="00593CD1"/>
    <w:rsid w:val="00596C02"/>
    <w:rsid w:val="005A6DDC"/>
    <w:rsid w:val="005A7ECF"/>
    <w:rsid w:val="005B3446"/>
    <w:rsid w:val="005B44B9"/>
    <w:rsid w:val="005B6B5C"/>
    <w:rsid w:val="005C0A4C"/>
    <w:rsid w:val="005C21CB"/>
    <w:rsid w:val="005C3A71"/>
    <w:rsid w:val="005C4D04"/>
    <w:rsid w:val="005C59E5"/>
    <w:rsid w:val="005D4B42"/>
    <w:rsid w:val="005D654B"/>
    <w:rsid w:val="005D7A87"/>
    <w:rsid w:val="005E0C61"/>
    <w:rsid w:val="005E1B92"/>
    <w:rsid w:val="005E68FD"/>
    <w:rsid w:val="005E6F1C"/>
    <w:rsid w:val="005E70A7"/>
    <w:rsid w:val="005F089A"/>
    <w:rsid w:val="005F65D7"/>
    <w:rsid w:val="00601DAB"/>
    <w:rsid w:val="006020C3"/>
    <w:rsid w:val="00602716"/>
    <w:rsid w:val="00603FEE"/>
    <w:rsid w:val="00604209"/>
    <w:rsid w:val="00613ACD"/>
    <w:rsid w:val="00616234"/>
    <w:rsid w:val="00621815"/>
    <w:rsid w:val="0062240F"/>
    <w:rsid w:val="00630E1B"/>
    <w:rsid w:val="00634BB8"/>
    <w:rsid w:val="00651385"/>
    <w:rsid w:val="00652387"/>
    <w:rsid w:val="00654382"/>
    <w:rsid w:val="00657940"/>
    <w:rsid w:val="00660C18"/>
    <w:rsid w:val="00660D31"/>
    <w:rsid w:val="00662464"/>
    <w:rsid w:val="00664C43"/>
    <w:rsid w:val="00664C77"/>
    <w:rsid w:val="006663F8"/>
    <w:rsid w:val="00666D38"/>
    <w:rsid w:val="00667233"/>
    <w:rsid w:val="00672CC3"/>
    <w:rsid w:val="006738B4"/>
    <w:rsid w:val="00675F7F"/>
    <w:rsid w:val="00683301"/>
    <w:rsid w:val="006913AF"/>
    <w:rsid w:val="006923E5"/>
    <w:rsid w:val="00697C8F"/>
    <w:rsid w:val="006A0254"/>
    <w:rsid w:val="006A5BD5"/>
    <w:rsid w:val="006A73AC"/>
    <w:rsid w:val="006B0427"/>
    <w:rsid w:val="006B458B"/>
    <w:rsid w:val="006B7F91"/>
    <w:rsid w:val="006C03A0"/>
    <w:rsid w:val="006C42B8"/>
    <w:rsid w:val="006D1026"/>
    <w:rsid w:val="006D3731"/>
    <w:rsid w:val="006D78C8"/>
    <w:rsid w:val="006D7E92"/>
    <w:rsid w:val="006E4577"/>
    <w:rsid w:val="006E4E98"/>
    <w:rsid w:val="006E5F0C"/>
    <w:rsid w:val="006F0B70"/>
    <w:rsid w:val="006F695B"/>
    <w:rsid w:val="00702742"/>
    <w:rsid w:val="0070301F"/>
    <w:rsid w:val="00705FF3"/>
    <w:rsid w:val="0071132C"/>
    <w:rsid w:val="00712D55"/>
    <w:rsid w:val="007245C6"/>
    <w:rsid w:val="00727FAF"/>
    <w:rsid w:val="00731A9E"/>
    <w:rsid w:val="00731E46"/>
    <w:rsid w:val="00737EC4"/>
    <w:rsid w:val="00740617"/>
    <w:rsid w:val="0074182A"/>
    <w:rsid w:val="00745CEE"/>
    <w:rsid w:val="00745EA5"/>
    <w:rsid w:val="00746E22"/>
    <w:rsid w:val="00750B27"/>
    <w:rsid w:val="00753087"/>
    <w:rsid w:val="00754A9C"/>
    <w:rsid w:val="00754D9D"/>
    <w:rsid w:val="0075618E"/>
    <w:rsid w:val="0076146E"/>
    <w:rsid w:val="00761C11"/>
    <w:rsid w:val="007620BA"/>
    <w:rsid w:val="00763AB3"/>
    <w:rsid w:val="00767296"/>
    <w:rsid w:val="00767B14"/>
    <w:rsid w:val="00773444"/>
    <w:rsid w:val="007746DE"/>
    <w:rsid w:val="0077656F"/>
    <w:rsid w:val="007920DE"/>
    <w:rsid w:val="00793CBC"/>
    <w:rsid w:val="00794CD0"/>
    <w:rsid w:val="00796AB9"/>
    <w:rsid w:val="007A24ED"/>
    <w:rsid w:val="007A26D0"/>
    <w:rsid w:val="007A47F8"/>
    <w:rsid w:val="007B1430"/>
    <w:rsid w:val="007B21FD"/>
    <w:rsid w:val="007B334D"/>
    <w:rsid w:val="007B3947"/>
    <w:rsid w:val="007B505A"/>
    <w:rsid w:val="007B5EAE"/>
    <w:rsid w:val="007D1DC3"/>
    <w:rsid w:val="007D3734"/>
    <w:rsid w:val="007D45FE"/>
    <w:rsid w:val="007E33E8"/>
    <w:rsid w:val="007E504C"/>
    <w:rsid w:val="007E5D57"/>
    <w:rsid w:val="007F58F5"/>
    <w:rsid w:val="00801ACA"/>
    <w:rsid w:val="00802AA4"/>
    <w:rsid w:val="008061AF"/>
    <w:rsid w:val="008139F8"/>
    <w:rsid w:val="00816E3C"/>
    <w:rsid w:val="00822281"/>
    <w:rsid w:val="008247BC"/>
    <w:rsid w:val="008261CB"/>
    <w:rsid w:val="008418A5"/>
    <w:rsid w:val="00844AF1"/>
    <w:rsid w:val="00844F24"/>
    <w:rsid w:val="0084627D"/>
    <w:rsid w:val="00861EE8"/>
    <w:rsid w:val="00866788"/>
    <w:rsid w:val="008716D1"/>
    <w:rsid w:val="008728FF"/>
    <w:rsid w:val="0087415D"/>
    <w:rsid w:val="00874565"/>
    <w:rsid w:val="00874D7F"/>
    <w:rsid w:val="008765C0"/>
    <w:rsid w:val="00880701"/>
    <w:rsid w:val="008808AA"/>
    <w:rsid w:val="008826DF"/>
    <w:rsid w:val="00884AA5"/>
    <w:rsid w:val="00894069"/>
    <w:rsid w:val="008947E9"/>
    <w:rsid w:val="0089760C"/>
    <w:rsid w:val="00897FB5"/>
    <w:rsid w:val="008A0F04"/>
    <w:rsid w:val="008A3C18"/>
    <w:rsid w:val="008A3C77"/>
    <w:rsid w:val="008A3DCA"/>
    <w:rsid w:val="008A48F2"/>
    <w:rsid w:val="008A4F8B"/>
    <w:rsid w:val="008A76BC"/>
    <w:rsid w:val="008B0255"/>
    <w:rsid w:val="008B3BBD"/>
    <w:rsid w:val="008B404A"/>
    <w:rsid w:val="008B6E7A"/>
    <w:rsid w:val="008C3A53"/>
    <w:rsid w:val="008C3B78"/>
    <w:rsid w:val="008D70A2"/>
    <w:rsid w:val="008F0506"/>
    <w:rsid w:val="008F4FEB"/>
    <w:rsid w:val="00907A59"/>
    <w:rsid w:val="00912DAB"/>
    <w:rsid w:val="00915550"/>
    <w:rsid w:val="00917444"/>
    <w:rsid w:val="00921840"/>
    <w:rsid w:val="009238D6"/>
    <w:rsid w:val="00923949"/>
    <w:rsid w:val="00923AA4"/>
    <w:rsid w:val="00924A17"/>
    <w:rsid w:val="00931D78"/>
    <w:rsid w:val="00945767"/>
    <w:rsid w:val="00946214"/>
    <w:rsid w:val="00947850"/>
    <w:rsid w:val="00950B88"/>
    <w:rsid w:val="00956A13"/>
    <w:rsid w:val="00957243"/>
    <w:rsid w:val="009636D0"/>
    <w:rsid w:val="00964BDF"/>
    <w:rsid w:val="00975E37"/>
    <w:rsid w:val="00976154"/>
    <w:rsid w:val="009839D1"/>
    <w:rsid w:val="0098786E"/>
    <w:rsid w:val="00993A05"/>
    <w:rsid w:val="00993A2C"/>
    <w:rsid w:val="00994568"/>
    <w:rsid w:val="00996E08"/>
    <w:rsid w:val="009A47D2"/>
    <w:rsid w:val="009A5A08"/>
    <w:rsid w:val="009A6959"/>
    <w:rsid w:val="009B08DF"/>
    <w:rsid w:val="009B242C"/>
    <w:rsid w:val="009B3334"/>
    <w:rsid w:val="009B589D"/>
    <w:rsid w:val="009B5D22"/>
    <w:rsid w:val="009B7B62"/>
    <w:rsid w:val="009C3DC7"/>
    <w:rsid w:val="009C75AD"/>
    <w:rsid w:val="009D07BF"/>
    <w:rsid w:val="009D1099"/>
    <w:rsid w:val="009D177F"/>
    <w:rsid w:val="009D55E8"/>
    <w:rsid w:val="009E123E"/>
    <w:rsid w:val="009E235E"/>
    <w:rsid w:val="009E385D"/>
    <w:rsid w:val="009E3B5B"/>
    <w:rsid w:val="009E78C1"/>
    <w:rsid w:val="009E7B00"/>
    <w:rsid w:val="009F18D1"/>
    <w:rsid w:val="009F2864"/>
    <w:rsid w:val="009F4AD6"/>
    <w:rsid w:val="00A11AA3"/>
    <w:rsid w:val="00A13428"/>
    <w:rsid w:val="00A13E81"/>
    <w:rsid w:val="00A1592E"/>
    <w:rsid w:val="00A15C47"/>
    <w:rsid w:val="00A17B2D"/>
    <w:rsid w:val="00A231D1"/>
    <w:rsid w:val="00A25BE1"/>
    <w:rsid w:val="00A30A1E"/>
    <w:rsid w:val="00A30D86"/>
    <w:rsid w:val="00A37D78"/>
    <w:rsid w:val="00A43A6A"/>
    <w:rsid w:val="00A43FA2"/>
    <w:rsid w:val="00A465A5"/>
    <w:rsid w:val="00A503EB"/>
    <w:rsid w:val="00A5082F"/>
    <w:rsid w:val="00A50ECF"/>
    <w:rsid w:val="00A52D6E"/>
    <w:rsid w:val="00A54656"/>
    <w:rsid w:val="00A558FB"/>
    <w:rsid w:val="00A55BB1"/>
    <w:rsid w:val="00A56504"/>
    <w:rsid w:val="00A57C8B"/>
    <w:rsid w:val="00A6166B"/>
    <w:rsid w:val="00A656CA"/>
    <w:rsid w:val="00A70054"/>
    <w:rsid w:val="00A7048C"/>
    <w:rsid w:val="00A7247B"/>
    <w:rsid w:val="00A747D1"/>
    <w:rsid w:val="00A74BB0"/>
    <w:rsid w:val="00A75BC9"/>
    <w:rsid w:val="00A83E7A"/>
    <w:rsid w:val="00A84549"/>
    <w:rsid w:val="00A86CE8"/>
    <w:rsid w:val="00A9480F"/>
    <w:rsid w:val="00A962E8"/>
    <w:rsid w:val="00A96394"/>
    <w:rsid w:val="00A96AEB"/>
    <w:rsid w:val="00AA0A34"/>
    <w:rsid w:val="00AA1151"/>
    <w:rsid w:val="00AA2A72"/>
    <w:rsid w:val="00AA3DD7"/>
    <w:rsid w:val="00AA4276"/>
    <w:rsid w:val="00AB1E08"/>
    <w:rsid w:val="00AB3F75"/>
    <w:rsid w:val="00AB673B"/>
    <w:rsid w:val="00AB7B49"/>
    <w:rsid w:val="00AC11D5"/>
    <w:rsid w:val="00AC2378"/>
    <w:rsid w:val="00AC33B2"/>
    <w:rsid w:val="00AC5F08"/>
    <w:rsid w:val="00AD4562"/>
    <w:rsid w:val="00AD533B"/>
    <w:rsid w:val="00AD5FDD"/>
    <w:rsid w:val="00AD6468"/>
    <w:rsid w:val="00AE0648"/>
    <w:rsid w:val="00AE3E42"/>
    <w:rsid w:val="00AE5E67"/>
    <w:rsid w:val="00AE6466"/>
    <w:rsid w:val="00AF1573"/>
    <w:rsid w:val="00AF3FE5"/>
    <w:rsid w:val="00AF5835"/>
    <w:rsid w:val="00AF588D"/>
    <w:rsid w:val="00AF5EA6"/>
    <w:rsid w:val="00B02F4A"/>
    <w:rsid w:val="00B05A97"/>
    <w:rsid w:val="00B12E52"/>
    <w:rsid w:val="00B240A9"/>
    <w:rsid w:val="00B24D46"/>
    <w:rsid w:val="00B25A64"/>
    <w:rsid w:val="00B36A21"/>
    <w:rsid w:val="00B3715F"/>
    <w:rsid w:val="00B449A3"/>
    <w:rsid w:val="00B45E0A"/>
    <w:rsid w:val="00B46430"/>
    <w:rsid w:val="00B520DB"/>
    <w:rsid w:val="00B57A9F"/>
    <w:rsid w:val="00B60E69"/>
    <w:rsid w:val="00B632B2"/>
    <w:rsid w:val="00B64114"/>
    <w:rsid w:val="00B7043A"/>
    <w:rsid w:val="00B71AE0"/>
    <w:rsid w:val="00B72286"/>
    <w:rsid w:val="00B80481"/>
    <w:rsid w:val="00B80CBE"/>
    <w:rsid w:val="00B81465"/>
    <w:rsid w:val="00B8356B"/>
    <w:rsid w:val="00B905B0"/>
    <w:rsid w:val="00B91358"/>
    <w:rsid w:val="00B94134"/>
    <w:rsid w:val="00B94EF3"/>
    <w:rsid w:val="00BA7407"/>
    <w:rsid w:val="00BA7B65"/>
    <w:rsid w:val="00BB0AE0"/>
    <w:rsid w:val="00BB0F9B"/>
    <w:rsid w:val="00BB1C15"/>
    <w:rsid w:val="00BB3DA8"/>
    <w:rsid w:val="00BC0FC0"/>
    <w:rsid w:val="00BC2D7E"/>
    <w:rsid w:val="00BC7F5B"/>
    <w:rsid w:val="00BD00B3"/>
    <w:rsid w:val="00BD36FC"/>
    <w:rsid w:val="00BD50C0"/>
    <w:rsid w:val="00BE0590"/>
    <w:rsid w:val="00BE3FDA"/>
    <w:rsid w:val="00BE4407"/>
    <w:rsid w:val="00BE590C"/>
    <w:rsid w:val="00BE6F09"/>
    <w:rsid w:val="00BE7E3B"/>
    <w:rsid w:val="00BF21C5"/>
    <w:rsid w:val="00BF39BB"/>
    <w:rsid w:val="00BF4663"/>
    <w:rsid w:val="00BF48F1"/>
    <w:rsid w:val="00BF5B0A"/>
    <w:rsid w:val="00C0030D"/>
    <w:rsid w:val="00C01EEE"/>
    <w:rsid w:val="00C0346A"/>
    <w:rsid w:val="00C03F7F"/>
    <w:rsid w:val="00C05D78"/>
    <w:rsid w:val="00C0649F"/>
    <w:rsid w:val="00C100BC"/>
    <w:rsid w:val="00C12762"/>
    <w:rsid w:val="00C12D10"/>
    <w:rsid w:val="00C15534"/>
    <w:rsid w:val="00C1645B"/>
    <w:rsid w:val="00C17D77"/>
    <w:rsid w:val="00C21FE5"/>
    <w:rsid w:val="00C237D3"/>
    <w:rsid w:val="00C24E40"/>
    <w:rsid w:val="00C27148"/>
    <w:rsid w:val="00C336EB"/>
    <w:rsid w:val="00C41744"/>
    <w:rsid w:val="00C42B4C"/>
    <w:rsid w:val="00C4365A"/>
    <w:rsid w:val="00C45B84"/>
    <w:rsid w:val="00C4642C"/>
    <w:rsid w:val="00C52AD6"/>
    <w:rsid w:val="00C52C51"/>
    <w:rsid w:val="00C53DBD"/>
    <w:rsid w:val="00C546B6"/>
    <w:rsid w:val="00C55B7C"/>
    <w:rsid w:val="00C5711D"/>
    <w:rsid w:val="00C60E66"/>
    <w:rsid w:val="00C6554E"/>
    <w:rsid w:val="00C66D20"/>
    <w:rsid w:val="00C70B09"/>
    <w:rsid w:val="00C72574"/>
    <w:rsid w:val="00C74DC9"/>
    <w:rsid w:val="00C77771"/>
    <w:rsid w:val="00C80BAE"/>
    <w:rsid w:val="00C874DF"/>
    <w:rsid w:val="00C90BBE"/>
    <w:rsid w:val="00C97705"/>
    <w:rsid w:val="00C979AC"/>
    <w:rsid w:val="00CA02C1"/>
    <w:rsid w:val="00CA1820"/>
    <w:rsid w:val="00CA4813"/>
    <w:rsid w:val="00CA4F57"/>
    <w:rsid w:val="00CA520D"/>
    <w:rsid w:val="00CA7C3C"/>
    <w:rsid w:val="00CB3F5A"/>
    <w:rsid w:val="00CB5ECB"/>
    <w:rsid w:val="00CC2EF3"/>
    <w:rsid w:val="00CC3CA7"/>
    <w:rsid w:val="00CD2386"/>
    <w:rsid w:val="00CD2700"/>
    <w:rsid w:val="00CD2A4B"/>
    <w:rsid w:val="00CD5838"/>
    <w:rsid w:val="00CE1B57"/>
    <w:rsid w:val="00CF5B53"/>
    <w:rsid w:val="00CF73A5"/>
    <w:rsid w:val="00D00E5F"/>
    <w:rsid w:val="00D01835"/>
    <w:rsid w:val="00D02A9C"/>
    <w:rsid w:val="00D06CFA"/>
    <w:rsid w:val="00D06F01"/>
    <w:rsid w:val="00D34E68"/>
    <w:rsid w:val="00D40ABF"/>
    <w:rsid w:val="00D45A4C"/>
    <w:rsid w:val="00D519E1"/>
    <w:rsid w:val="00D53831"/>
    <w:rsid w:val="00D53A29"/>
    <w:rsid w:val="00D55A2B"/>
    <w:rsid w:val="00D57C09"/>
    <w:rsid w:val="00D70360"/>
    <w:rsid w:val="00D76A25"/>
    <w:rsid w:val="00D813F4"/>
    <w:rsid w:val="00D82366"/>
    <w:rsid w:val="00D82745"/>
    <w:rsid w:val="00D8527B"/>
    <w:rsid w:val="00D87031"/>
    <w:rsid w:val="00D915A9"/>
    <w:rsid w:val="00DA2F5D"/>
    <w:rsid w:val="00DA4422"/>
    <w:rsid w:val="00DA6C33"/>
    <w:rsid w:val="00DA7C29"/>
    <w:rsid w:val="00DB1B73"/>
    <w:rsid w:val="00DB7202"/>
    <w:rsid w:val="00DC1418"/>
    <w:rsid w:val="00DC3AE4"/>
    <w:rsid w:val="00DC3F95"/>
    <w:rsid w:val="00DC4366"/>
    <w:rsid w:val="00DD0A6F"/>
    <w:rsid w:val="00DD2625"/>
    <w:rsid w:val="00DD3DFE"/>
    <w:rsid w:val="00DD71E3"/>
    <w:rsid w:val="00DD7ED2"/>
    <w:rsid w:val="00DE497E"/>
    <w:rsid w:val="00DF1136"/>
    <w:rsid w:val="00DF1680"/>
    <w:rsid w:val="00DF1684"/>
    <w:rsid w:val="00DF1A82"/>
    <w:rsid w:val="00DF2FD9"/>
    <w:rsid w:val="00E02FC1"/>
    <w:rsid w:val="00E03236"/>
    <w:rsid w:val="00E04DDD"/>
    <w:rsid w:val="00E064E2"/>
    <w:rsid w:val="00E0695A"/>
    <w:rsid w:val="00E06AFA"/>
    <w:rsid w:val="00E14609"/>
    <w:rsid w:val="00E30B62"/>
    <w:rsid w:val="00E31941"/>
    <w:rsid w:val="00E37EFA"/>
    <w:rsid w:val="00E4146E"/>
    <w:rsid w:val="00E424ED"/>
    <w:rsid w:val="00E44649"/>
    <w:rsid w:val="00E55CF5"/>
    <w:rsid w:val="00E5726D"/>
    <w:rsid w:val="00E61DBC"/>
    <w:rsid w:val="00E675E4"/>
    <w:rsid w:val="00E7091E"/>
    <w:rsid w:val="00E76352"/>
    <w:rsid w:val="00E767E2"/>
    <w:rsid w:val="00E80298"/>
    <w:rsid w:val="00E84806"/>
    <w:rsid w:val="00E85B65"/>
    <w:rsid w:val="00E86009"/>
    <w:rsid w:val="00E94009"/>
    <w:rsid w:val="00E94A6E"/>
    <w:rsid w:val="00E96F33"/>
    <w:rsid w:val="00EA074F"/>
    <w:rsid w:val="00EB1792"/>
    <w:rsid w:val="00EB30FE"/>
    <w:rsid w:val="00EB338E"/>
    <w:rsid w:val="00EB4F9A"/>
    <w:rsid w:val="00EB53E3"/>
    <w:rsid w:val="00EB568E"/>
    <w:rsid w:val="00EB73A2"/>
    <w:rsid w:val="00EC1A7C"/>
    <w:rsid w:val="00EC1DF7"/>
    <w:rsid w:val="00EC7AA9"/>
    <w:rsid w:val="00ED088F"/>
    <w:rsid w:val="00ED1208"/>
    <w:rsid w:val="00ED1D9D"/>
    <w:rsid w:val="00ED6053"/>
    <w:rsid w:val="00ED7FE1"/>
    <w:rsid w:val="00EE0F17"/>
    <w:rsid w:val="00EE1569"/>
    <w:rsid w:val="00EE194D"/>
    <w:rsid w:val="00EE19F6"/>
    <w:rsid w:val="00EE4AB9"/>
    <w:rsid w:val="00EF3208"/>
    <w:rsid w:val="00EF346D"/>
    <w:rsid w:val="00EF7EC0"/>
    <w:rsid w:val="00F00CE3"/>
    <w:rsid w:val="00F025FC"/>
    <w:rsid w:val="00F03A28"/>
    <w:rsid w:val="00F152EB"/>
    <w:rsid w:val="00F2351C"/>
    <w:rsid w:val="00F2583C"/>
    <w:rsid w:val="00F272E6"/>
    <w:rsid w:val="00F32F0A"/>
    <w:rsid w:val="00F33388"/>
    <w:rsid w:val="00F347F1"/>
    <w:rsid w:val="00F34BAD"/>
    <w:rsid w:val="00F35EF5"/>
    <w:rsid w:val="00F36D6D"/>
    <w:rsid w:val="00F3714D"/>
    <w:rsid w:val="00F37EE6"/>
    <w:rsid w:val="00F414BC"/>
    <w:rsid w:val="00F425DA"/>
    <w:rsid w:val="00F448A6"/>
    <w:rsid w:val="00F455AD"/>
    <w:rsid w:val="00F46F28"/>
    <w:rsid w:val="00F53B65"/>
    <w:rsid w:val="00F56AB9"/>
    <w:rsid w:val="00F603FC"/>
    <w:rsid w:val="00F60D6E"/>
    <w:rsid w:val="00F60F76"/>
    <w:rsid w:val="00F66337"/>
    <w:rsid w:val="00F66529"/>
    <w:rsid w:val="00F7193E"/>
    <w:rsid w:val="00F800AB"/>
    <w:rsid w:val="00F854C9"/>
    <w:rsid w:val="00F907ED"/>
    <w:rsid w:val="00FA0E45"/>
    <w:rsid w:val="00FA4AF2"/>
    <w:rsid w:val="00FA5B58"/>
    <w:rsid w:val="00FA7678"/>
    <w:rsid w:val="00FB0BF1"/>
    <w:rsid w:val="00FB19CF"/>
    <w:rsid w:val="00FB6DA6"/>
    <w:rsid w:val="00FB7F66"/>
    <w:rsid w:val="00FC01EE"/>
    <w:rsid w:val="00FC02FC"/>
    <w:rsid w:val="00FC2BC0"/>
    <w:rsid w:val="00FC74FD"/>
    <w:rsid w:val="00FD2D16"/>
    <w:rsid w:val="00FD6FC4"/>
    <w:rsid w:val="00FD724B"/>
    <w:rsid w:val="00FE1341"/>
    <w:rsid w:val="00FE2F0B"/>
    <w:rsid w:val="00FE7D8B"/>
    <w:rsid w:val="00FF19C7"/>
    <w:rsid w:val="00FF7AD4"/>
    <w:rsid w:val="0D5767BB"/>
    <w:rsid w:val="12B60BEE"/>
    <w:rsid w:val="1FC67FB8"/>
    <w:rsid w:val="28750823"/>
    <w:rsid w:val="2FDD4B3C"/>
    <w:rsid w:val="317103E4"/>
    <w:rsid w:val="3F3A33CA"/>
    <w:rsid w:val="418625C6"/>
    <w:rsid w:val="4C9816D9"/>
    <w:rsid w:val="566C4BE7"/>
    <w:rsid w:val="584D7CA0"/>
    <w:rsid w:val="5B3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D1BD6"/>
  <w15:chartTrackingRefBased/>
  <w15:docId w15:val="{16C4511D-7E78-40A4-8814-5FCBF032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uiPriority="99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648"/>
    <w:rPr>
      <w:rFonts w:ascii="Arial" w:hAnsi="Arial"/>
      <w:sz w:val="24"/>
      <w:lang w:val="bg-BG" w:eastAsia="bg-BG"/>
    </w:rPr>
  </w:style>
  <w:style w:type="paragraph" w:styleId="Heading1">
    <w:name w:val="heading 1"/>
    <w:basedOn w:val="Normal"/>
    <w:next w:val="Normal"/>
    <w:qFormat/>
    <w:rsid w:val="00AE0648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next w:val="Normal"/>
    <w:link w:val="Heading2Char"/>
    <w:semiHidden/>
    <w:unhideWhenUsed/>
    <w:qFormat/>
    <w:rsid w:val="00AE0648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E0648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AE0648"/>
    <w:pPr>
      <w:suppressAutoHyphens/>
      <w:spacing w:after="120"/>
      <w:ind w:left="360"/>
    </w:pPr>
    <w:rPr>
      <w:rFonts w:ascii="Times New Roman" w:hAnsi="Times New Roman"/>
      <w:sz w:val="20"/>
      <w:lang w:eastAsia="ar-SA"/>
    </w:rPr>
  </w:style>
  <w:style w:type="character" w:styleId="CommentReference">
    <w:name w:val="annotation reference"/>
    <w:rsid w:val="00AE06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0648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AE0648"/>
    <w:rPr>
      <w:b/>
      <w:bCs/>
    </w:rPr>
  </w:style>
  <w:style w:type="paragraph" w:styleId="Footer">
    <w:name w:val="footer"/>
    <w:basedOn w:val="Normal"/>
    <w:link w:val="FooterChar"/>
    <w:uiPriority w:val="99"/>
    <w:rsid w:val="00AE064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qFormat/>
    <w:rsid w:val="00AE0648"/>
    <w:pPr>
      <w:tabs>
        <w:tab w:val="center" w:pos="4536"/>
        <w:tab w:val="right" w:pos="9072"/>
      </w:tabs>
    </w:pPr>
  </w:style>
  <w:style w:type="character" w:styleId="Hyperlink">
    <w:name w:val="Hyperlink"/>
    <w:rsid w:val="00AE0648"/>
    <w:rPr>
      <w:color w:val="0000FF"/>
      <w:u w:val="single"/>
    </w:rPr>
  </w:style>
  <w:style w:type="paragraph" w:styleId="NormalWeb">
    <w:name w:val="Normal (Web)"/>
    <w:basedOn w:val="Normal"/>
    <w:uiPriority w:val="99"/>
    <w:rsid w:val="00AE0648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PageNumber">
    <w:name w:val="page number"/>
    <w:rsid w:val="00AE0648"/>
  </w:style>
  <w:style w:type="character" w:styleId="Strong">
    <w:name w:val="Strong"/>
    <w:uiPriority w:val="22"/>
    <w:qFormat/>
    <w:rsid w:val="00AE0648"/>
    <w:rPr>
      <w:b/>
      <w:bCs/>
    </w:rPr>
  </w:style>
  <w:style w:type="character" w:customStyle="1" w:styleId="BalloonTextChar">
    <w:name w:val="Balloon Text Char"/>
    <w:link w:val="BalloonText"/>
    <w:rsid w:val="00AE0648"/>
    <w:rPr>
      <w:rFonts w:ascii="Tahoma" w:hAnsi="Tahoma" w:cs="Tahoma"/>
      <w:sz w:val="16"/>
      <w:szCs w:val="16"/>
      <w:lang w:val="bg-BG" w:eastAsia="bg-BG"/>
    </w:rPr>
  </w:style>
  <w:style w:type="character" w:customStyle="1" w:styleId="BodyTextIndentChar">
    <w:name w:val="Body Text Indent Char"/>
    <w:link w:val="BodyTextIndent"/>
    <w:uiPriority w:val="99"/>
    <w:rsid w:val="00AE0648"/>
    <w:rPr>
      <w:rFonts w:eastAsia="SimSun"/>
      <w:lang w:val="bg-BG" w:eastAsia="ar-SA"/>
    </w:rPr>
  </w:style>
  <w:style w:type="character" w:customStyle="1" w:styleId="CommentTextChar">
    <w:name w:val="Comment Text Char"/>
    <w:link w:val="CommentText"/>
    <w:rsid w:val="00AE0648"/>
    <w:rPr>
      <w:rFonts w:ascii="Arial" w:hAnsi="Arial"/>
    </w:rPr>
  </w:style>
  <w:style w:type="character" w:customStyle="1" w:styleId="CommentSubjectChar">
    <w:name w:val="Comment Subject Char"/>
    <w:link w:val="CommentSubject"/>
    <w:rsid w:val="00AE0648"/>
    <w:rPr>
      <w:rFonts w:ascii="Arial" w:hAnsi="Arial"/>
      <w:b/>
      <w:bCs/>
    </w:rPr>
  </w:style>
  <w:style w:type="character" w:customStyle="1" w:styleId="FooterChar">
    <w:name w:val="Footer Char"/>
    <w:link w:val="Footer"/>
    <w:uiPriority w:val="99"/>
    <w:rsid w:val="00AE0648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AE0648"/>
    <w:rPr>
      <w:rFonts w:ascii="Arial" w:hAnsi="Arial"/>
      <w:sz w:val="24"/>
      <w:lang w:val="bg-BG" w:eastAsia="bg-BG"/>
    </w:rPr>
  </w:style>
  <w:style w:type="paragraph" w:customStyle="1" w:styleId="Default">
    <w:name w:val="Default"/>
    <w:rsid w:val="00AE0648"/>
    <w:pPr>
      <w:widowControl w:val="0"/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paragraph" w:customStyle="1" w:styleId="Style22">
    <w:name w:val="_Style 22"/>
    <w:uiPriority w:val="99"/>
    <w:semiHidden/>
    <w:rsid w:val="00AE0648"/>
    <w:rPr>
      <w:rFonts w:ascii="Arial" w:hAnsi="Arial"/>
      <w:sz w:val="24"/>
      <w:lang w:val="bg-BG" w:eastAsia="bg-BG"/>
    </w:rPr>
  </w:style>
  <w:style w:type="paragraph" w:styleId="NoSpacing">
    <w:name w:val="No Spacing"/>
    <w:uiPriority w:val="1"/>
    <w:qFormat/>
    <w:rsid w:val="00AE0648"/>
    <w:rPr>
      <w:rFonts w:ascii="Arial" w:hAnsi="Arial"/>
      <w:sz w:val="24"/>
      <w:lang w:val="bg-BG" w:eastAsia="bg-BG"/>
    </w:rPr>
  </w:style>
  <w:style w:type="character" w:customStyle="1" w:styleId="historyitem">
    <w:name w:val="historyitem"/>
    <w:rsid w:val="00AE0648"/>
  </w:style>
  <w:style w:type="character" w:customStyle="1" w:styleId="historyitemselected1">
    <w:name w:val="historyitemselected1"/>
    <w:rsid w:val="00AE0648"/>
    <w:rPr>
      <w:b/>
      <w:bCs/>
      <w:color w:val="0086C6"/>
    </w:rPr>
  </w:style>
  <w:style w:type="character" w:customStyle="1" w:styleId="hlyellow">
    <w:name w:val="hl_yellow"/>
    <w:rsid w:val="00AE0648"/>
  </w:style>
  <w:style w:type="character" w:customStyle="1" w:styleId="hllightgreen">
    <w:name w:val="hl_lightgreen"/>
    <w:rsid w:val="00AE0648"/>
  </w:style>
  <w:style w:type="character" w:customStyle="1" w:styleId="search0">
    <w:name w:val="search0"/>
    <w:rsid w:val="00AE0648"/>
  </w:style>
  <w:style w:type="character" w:customStyle="1" w:styleId="search1">
    <w:name w:val="search1"/>
    <w:rsid w:val="00AE0648"/>
  </w:style>
  <w:style w:type="character" w:customStyle="1" w:styleId="search2">
    <w:name w:val="search2"/>
    <w:rsid w:val="00AE0648"/>
  </w:style>
  <w:style w:type="character" w:customStyle="1" w:styleId="bold">
    <w:name w:val="bold"/>
    <w:rsid w:val="00AE0648"/>
  </w:style>
  <w:style w:type="character" w:customStyle="1" w:styleId="None">
    <w:name w:val="None"/>
    <w:rsid w:val="00660D31"/>
  </w:style>
  <w:style w:type="paragraph" w:styleId="Revision">
    <w:name w:val="Revision"/>
    <w:hidden/>
    <w:uiPriority w:val="99"/>
    <w:unhideWhenUsed/>
    <w:rsid w:val="001F683A"/>
    <w:rPr>
      <w:rFonts w:ascii="Arial" w:hAnsi="Arial"/>
      <w:sz w:val="24"/>
      <w:lang w:val="bg-BG" w:eastAsia="bg-BG"/>
    </w:rPr>
  </w:style>
  <w:style w:type="paragraph" w:styleId="ListParagraph">
    <w:name w:val="List Paragraph"/>
    <w:basedOn w:val="Normal"/>
    <w:uiPriority w:val="99"/>
    <w:unhideWhenUsed/>
    <w:rsid w:val="00AD64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71132C"/>
    <w:rPr>
      <w:rFonts w:ascii="SimSun" w:hAnsi="SimSu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79826-ACCB-4E8D-B9F3-A1F8B9D9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>Hewlett-Packard</Company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cp:lastModifiedBy>Biser Kirilov Petrov</cp:lastModifiedBy>
  <cp:revision>4</cp:revision>
  <cp:lastPrinted>2024-10-10T09:04:00Z</cp:lastPrinted>
  <dcterms:created xsi:type="dcterms:W3CDTF">2024-11-22T09:41:00Z</dcterms:created>
  <dcterms:modified xsi:type="dcterms:W3CDTF">2024-11-22T09:49:00Z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