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4C804" w14:textId="0F95BB91" w:rsidR="00DC47E2" w:rsidRPr="00AF2D1F" w:rsidRDefault="00DC47E2" w:rsidP="00B22AAD">
      <w:pPr>
        <w:rPr>
          <w:sz w:val="2"/>
          <w:szCs w:val="2"/>
        </w:rPr>
      </w:pPr>
      <w:bookmarkStart w:id="0" w:name="_GoBack"/>
      <w:bookmarkEnd w:id="0"/>
    </w:p>
    <w:tbl>
      <w:tblPr>
        <w:tblStyle w:val="TableGrid1"/>
        <w:tblpPr w:leftFromText="141" w:rightFromText="141" w:vertAnchor="text" w:horzAnchor="margin" w:tblpX="-398" w:tblpY="-194"/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73"/>
        <w:gridCol w:w="2747"/>
        <w:gridCol w:w="163"/>
        <w:gridCol w:w="2105"/>
        <w:gridCol w:w="2969"/>
      </w:tblGrid>
      <w:tr w:rsidR="00DC47E2" w:rsidRPr="00DC47E2" w14:paraId="6A99A40C" w14:textId="77777777" w:rsidTr="00C56E4D">
        <w:tc>
          <w:tcPr>
            <w:tcW w:w="10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6CAB1B" w14:textId="77777777" w:rsidR="00DC47E2" w:rsidRPr="00DC47E2" w:rsidRDefault="00DC47E2" w:rsidP="00C56E4D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DC47E2">
              <w:rPr>
                <w:b/>
                <w:sz w:val="36"/>
                <w:szCs w:val="36"/>
              </w:rPr>
              <w:t xml:space="preserve">Становище на </w:t>
            </w:r>
          </w:p>
          <w:p w14:paraId="44ED1A01" w14:textId="77777777" w:rsidR="00DC47E2" w:rsidRPr="00DC47E2" w:rsidRDefault="00DC47E2" w:rsidP="00C56E4D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DC47E2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570B611E" w14:textId="77777777" w:rsidR="00DC47E2" w:rsidRPr="00DC47E2" w:rsidRDefault="00DC47E2" w:rsidP="00C56E4D">
            <w:pPr>
              <w:spacing w:after="120" w:line="240" w:lineRule="auto"/>
              <w:ind w:firstLine="737"/>
              <w:jc w:val="center"/>
              <w:rPr>
                <w:i/>
                <w:sz w:val="16"/>
                <w:szCs w:val="16"/>
              </w:rPr>
            </w:pPr>
            <w:r w:rsidRPr="00DC47E2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DC47E2" w:rsidRPr="00DC47E2" w14:paraId="3317487A" w14:textId="77777777" w:rsidTr="00C56E4D">
        <w:trPr>
          <w:trHeight w:val="623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3374CA2" w14:textId="77777777" w:rsidR="00DC47E2" w:rsidRPr="00DC47E2" w:rsidRDefault="00DC47E2" w:rsidP="00C56E4D">
            <w:pPr>
              <w:spacing w:line="240" w:lineRule="auto"/>
              <w:rPr>
                <w:sz w:val="22"/>
                <w:szCs w:val="22"/>
              </w:rPr>
            </w:pPr>
            <w:r w:rsidRPr="00DC47E2">
              <w:rPr>
                <w:b/>
              </w:rPr>
              <w:t>Проект на акт: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B83A863" w14:textId="77777777" w:rsidR="00DC47E2" w:rsidRPr="00DC47E2" w:rsidRDefault="00DC47E2" w:rsidP="00C56E4D">
            <w:pPr>
              <w:spacing w:line="240" w:lineRule="auto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Вид </w:t>
            </w:r>
            <w:r w:rsidRPr="00DC47E2">
              <w:rPr>
                <w:rFonts w:eastAsiaTheme="majorEastAsia"/>
                <w:b/>
                <w:spacing w:val="-10"/>
                <w:kern w:val="28"/>
                <w:szCs w:val="56"/>
                <w:shd w:val="clear" w:color="auto" w:fill="000000" w:themeFill="text1"/>
              </w:rPr>
              <w:t>оценка:</w:t>
            </w: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4DFA706" w14:textId="77777777" w:rsidR="00DC47E2" w:rsidRPr="00DC47E2" w:rsidRDefault="00DC47E2" w:rsidP="00C56E4D">
            <w:pPr>
              <w:spacing w:line="240" w:lineRule="auto"/>
              <w:jc w:val="left"/>
            </w:pPr>
            <w:r w:rsidRPr="00DC47E2"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r w:rsidRPr="00DC47E2">
              <w:rPr>
                <w:shd w:val="clear" w:color="auto" w:fill="FFFFFF" w:themeFill="background1"/>
              </w:rPr>
              <w:instrText xml:space="preserve"> FORMDROPDOWN </w:instrText>
            </w:r>
            <w:r w:rsidR="003603A2">
              <w:rPr>
                <w:shd w:val="clear" w:color="auto" w:fill="FFFFFF" w:themeFill="background1"/>
              </w:rPr>
            </w:r>
            <w:r w:rsidR="003603A2">
              <w:rPr>
                <w:shd w:val="clear" w:color="auto" w:fill="FFFFFF" w:themeFill="background1"/>
              </w:rPr>
              <w:fldChar w:fldCharType="separate"/>
            </w:r>
            <w:r w:rsidRPr="00DC47E2">
              <w:rPr>
                <w:shd w:val="clear" w:color="auto" w:fill="FFFFFF" w:themeFill="background1"/>
              </w:rPr>
              <w:fldChar w:fldCharType="end"/>
            </w:r>
          </w:p>
        </w:tc>
      </w:tr>
      <w:tr w:rsidR="00DC47E2" w:rsidRPr="00DC47E2" w14:paraId="2DFDDBAD" w14:textId="77777777" w:rsidTr="00C56E4D">
        <w:trPr>
          <w:trHeight w:val="689"/>
        </w:trPr>
        <w:tc>
          <w:tcPr>
            <w:tcW w:w="4820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F444C1C" w14:textId="544306EC" w:rsidR="00DC47E2" w:rsidRPr="00DC47E2" w:rsidRDefault="00DA77A7" w:rsidP="00C56E4D">
            <w:r w:rsidRPr="00DA77A7">
              <w:t>Закон за изменение и допълнение на Закона за автомобилните превози.</w:t>
            </w: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A289535" w14:textId="77777777" w:rsidR="00DC47E2" w:rsidRPr="00DC47E2" w:rsidRDefault="00DC47E2" w:rsidP="00C56E4D">
            <w:pPr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>Становище по ред:</w:t>
            </w:r>
          </w:p>
        </w:tc>
        <w:tc>
          <w:tcPr>
            <w:tcW w:w="296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1F0CD3A" w14:textId="77777777" w:rsidR="00DC47E2" w:rsidRPr="00DC47E2" w:rsidRDefault="00DC47E2" w:rsidP="00C56E4D">
            <w:pPr>
              <w:jc w:val="left"/>
            </w:pPr>
            <w:r w:rsidRPr="00DC47E2"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r w:rsidRPr="00DC47E2">
              <w:instrText xml:space="preserve"> FORMDROPDOWN </w:instrText>
            </w:r>
            <w:r w:rsidR="003603A2">
              <w:fldChar w:fldCharType="separate"/>
            </w:r>
            <w:r w:rsidRPr="00DC47E2">
              <w:fldChar w:fldCharType="end"/>
            </w:r>
          </w:p>
        </w:tc>
      </w:tr>
      <w:tr w:rsidR="00DC47E2" w:rsidRPr="00DC47E2" w14:paraId="428479C5" w14:textId="77777777" w:rsidTr="00C56E4D">
        <w:trPr>
          <w:trHeight w:val="190"/>
        </w:trPr>
        <w:tc>
          <w:tcPr>
            <w:tcW w:w="482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7EE138C3" w14:textId="77777777" w:rsidR="00DC47E2" w:rsidRPr="00DC47E2" w:rsidRDefault="00DC47E2" w:rsidP="00C56E4D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14B8488" w14:textId="77777777" w:rsidR="00DC47E2" w:rsidRPr="00DC47E2" w:rsidRDefault="00DC47E2" w:rsidP="00C56E4D">
            <w:pPr>
              <w:ind w:left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Номер и дата:  </w:t>
            </w:r>
          </w:p>
        </w:tc>
        <w:tc>
          <w:tcPr>
            <w:tcW w:w="296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9281A43" w14:textId="77777777" w:rsidR="00DC47E2" w:rsidRPr="00DC47E2" w:rsidRDefault="00C22B3F" w:rsidP="00C56E4D">
            <w:pPr>
              <w:jc w:val="left"/>
            </w:pPr>
            <w:r>
              <w:rPr>
                <w:b/>
              </w:rPr>
              <w:pict w14:anchorId="2CABC9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02.75pt;height:27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DC47E2" w:rsidRPr="00DC47E2" w14:paraId="263AC887" w14:textId="77777777" w:rsidTr="00C56E4D">
        <w:trPr>
          <w:trHeight w:val="560"/>
        </w:trPr>
        <w:tc>
          <w:tcPr>
            <w:tcW w:w="482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4056F3" w14:textId="77777777" w:rsidR="00DC47E2" w:rsidRPr="00DC47E2" w:rsidRDefault="00DC47E2" w:rsidP="00C56E4D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254A70F" w14:textId="77777777" w:rsidR="00DC47E2" w:rsidRPr="00DC47E2" w:rsidRDefault="00DC47E2" w:rsidP="00C56E4D">
            <w:pPr>
              <w:ind w:firstLine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В отговор на №:   </w:t>
            </w:r>
          </w:p>
        </w:tc>
        <w:tc>
          <w:tcPr>
            <w:tcW w:w="296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5499AAD0" w14:textId="6DC4BAE1" w:rsidR="00DC47E2" w:rsidRPr="00DC47E2" w:rsidRDefault="00C364CB" w:rsidP="00DA77A7">
            <w:pPr>
              <w:jc w:val="left"/>
            </w:pPr>
            <w:r>
              <w:t>03-00-536/07.11.2024 Г.</w:t>
            </w:r>
          </w:p>
        </w:tc>
      </w:tr>
      <w:tr w:rsidR="00DC47E2" w:rsidRPr="00DC47E2" w14:paraId="28582966" w14:textId="77777777" w:rsidTr="00C56E4D">
        <w:trPr>
          <w:trHeight w:val="685"/>
        </w:trPr>
        <w:tc>
          <w:tcPr>
            <w:tcW w:w="482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382BAA27" w14:textId="77777777" w:rsidR="00DC47E2" w:rsidRPr="00DC47E2" w:rsidRDefault="00DC47E2" w:rsidP="00C56E4D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7E2B5C1A" w14:textId="77777777" w:rsidR="00DC47E2" w:rsidRPr="00DC47E2" w:rsidRDefault="00DC47E2" w:rsidP="00C56E4D">
            <w:pPr>
              <w:ind w:firstLine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>Институция:</w:t>
            </w:r>
          </w:p>
        </w:tc>
        <w:sdt>
          <w:sdtPr>
            <w:id w:val="1180695904"/>
            <w:placeholder>
              <w:docPart w:val="A802ABFEC9B443F8BA16A302C9B1E2A3"/>
            </w:placeholder>
          </w:sdtPr>
          <w:sdtEndPr/>
          <w:sdtContent>
            <w:sdt>
              <w:sdtPr>
                <w:id w:val="-1240795781"/>
                <w:placeholder>
                  <w:docPart w:val="D9E0FC634B9645048294735CE00713A4"/>
                </w:placeholder>
              </w:sdtPr>
              <w:sdtEndPr/>
              <w:sdtContent>
                <w:tc>
                  <w:tcPr>
                    <w:tcW w:w="2969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14:paraId="60794BA7" w14:textId="3CCBEC43" w:rsidR="00DC47E2" w:rsidRPr="00DC47E2" w:rsidRDefault="00DC47E2" w:rsidP="009E28B3">
                    <w:pPr>
                      <w:jc w:val="left"/>
                    </w:pPr>
                    <w:r w:rsidRPr="00DC47E2">
                      <w:t xml:space="preserve">Министерство </w:t>
                    </w:r>
                    <w:r w:rsidR="00A424FE">
                      <w:t xml:space="preserve">на </w:t>
                    </w:r>
                    <w:r w:rsidR="009E28B3">
                      <w:t>транспорта и съобщенията</w:t>
                    </w:r>
                  </w:p>
                </w:tc>
              </w:sdtContent>
            </w:sdt>
          </w:sdtContent>
        </w:sdt>
      </w:tr>
      <w:tr w:rsidR="00DC47E2" w:rsidRPr="00DC47E2" w14:paraId="3C02C3E8" w14:textId="77777777" w:rsidTr="00C56E4D">
        <w:trPr>
          <w:trHeight w:val="560"/>
        </w:trPr>
        <w:tc>
          <w:tcPr>
            <w:tcW w:w="2073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5938FED4" w14:textId="77777777" w:rsidR="00DC47E2" w:rsidRPr="00DC47E2" w:rsidRDefault="00DC47E2" w:rsidP="00C56E4D">
            <w:pPr>
              <w:spacing w:line="240" w:lineRule="auto"/>
              <w:jc w:val="left"/>
              <w:rPr>
                <w:b/>
              </w:rPr>
            </w:pPr>
            <w:r w:rsidRPr="00DC47E2">
              <w:rPr>
                <w:b/>
              </w:rPr>
              <w:t>Диспозитив:</w:t>
            </w:r>
          </w:p>
        </w:tc>
        <w:tc>
          <w:tcPr>
            <w:tcW w:w="798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94DD82" w14:textId="77777777" w:rsidR="00DC47E2" w:rsidRPr="00DC47E2" w:rsidRDefault="003603A2" w:rsidP="00C56E4D">
            <w:pPr>
              <w:spacing w:line="240" w:lineRule="auto"/>
              <w:jc w:val="left"/>
            </w:pPr>
            <w:hyperlink w:anchor="Dropdown3" w:tooltip="Съобразете текста от раздела с ограниченията спрямо диспозитива." w:history="1">
              <w:r w:rsidR="00DC47E2" w:rsidRPr="00DC47E2">
                <w:fldChar w:fldCharType="begin">
                  <w:ffData>
                    <w:name w:val="Dropdown3"/>
                    <w:enabled/>
                    <w:calcOnExit w:val="0"/>
                    <w:ddList>
                      <w:result w:val="1"/>
                      <w:listEntry w:val="Съгласува без препоръки"/>
                      <w:listEntry w:val="Съгласува с препоръки"/>
                      <w:listEntry w:val="Съгласува с препоръка за извършване на цялостна ОВ"/>
                    </w:ddList>
                  </w:ffData>
                </w:fldChar>
              </w:r>
              <w:r w:rsidR="00DC47E2" w:rsidRPr="00DC47E2">
                <w:instrText xml:space="preserve"> FORMDROPDOWN </w:instrText>
              </w:r>
              <w:r>
                <w:fldChar w:fldCharType="separate"/>
              </w:r>
              <w:r w:rsidR="00DC47E2" w:rsidRPr="00DC47E2">
                <w:fldChar w:fldCharType="end"/>
              </w:r>
            </w:hyperlink>
          </w:p>
        </w:tc>
      </w:tr>
      <w:tr w:rsidR="00DC47E2" w:rsidRPr="00DC47E2" w14:paraId="21F90AEC" w14:textId="77777777" w:rsidTr="00C56E4D">
        <w:trPr>
          <w:trHeight w:val="596"/>
        </w:trPr>
        <w:tc>
          <w:tcPr>
            <w:tcW w:w="2073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14:paraId="5122628A" w14:textId="77777777" w:rsidR="00DC47E2" w:rsidRPr="00DC47E2" w:rsidRDefault="00DC47E2" w:rsidP="00C56E4D">
            <w:pPr>
              <w:spacing w:line="240" w:lineRule="auto"/>
              <w:jc w:val="left"/>
            </w:pPr>
            <w:r w:rsidRPr="00DC47E2">
              <w:rPr>
                <w:b/>
              </w:rPr>
              <w:t>Основание:</w:t>
            </w:r>
          </w:p>
        </w:tc>
        <w:tc>
          <w:tcPr>
            <w:tcW w:w="2910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2F2B1802" w14:textId="77777777" w:rsidR="00DC47E2" w:rsidRPr="00DC47E2" w:rsidRDefault="00DC47E2" w:rsidP="00C56E4D">
            <w:pPr>
              <w:spacing w:line="240" w:lineRule="auto"/>
              <w:jc w:val="left"/>
            </w:pPr>
            <w:r w:rsidRPr="00DC47E2">
              <w:t>Чл. 30б, ал. 3, т. 2, б. “а</w:t>
            </w:r>
            <w:r w:rsidRPr="00DC47E2">
              <w:rPr>
                <w:lang w:val="ru-RU"/>
              </w:rPr>
              <w:t>”</w:t>
            </w:r>
          </w:p>
        </w:tc>
        <w:tc>
          <w:tcPr>
            <w:tcW w:w="507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2344D055" w14:textId="77777777" w:rsidR="00DC47E2" w:rsidRPr="00DC47E2" w:rsidRDefault="00DC47E2" w:rsidP="00C56E4D">
            <w:pPr>
              <w:spacing w:line="240" w:lineRule="auto"/>
              <w:jc w:val="left"/>
            </w:pPr>
            <w:r w:rsidRPr="00DC47E2">
              <w:t>от Устройствения правилник на Министерския съвет и на неговата администрация</w:t>
            </w:r>
          </w:p>
        </w:tc>
      </w:tr>
    </w:tbl>
    <w:p w14:paraId="2FA99578" w14:textId="77777777" w:rsidR="00C56E4D" w:rsidRDefault="00C56E4D" w:rsidP="00B22AAD"/>
    <w:p w14:paraId="3E1B25E2" w14:textId="77777777" w:rsidR="00DC47E2" w:rsidRPr="007B3927" w:rsidRDefault="00DC47E2" w:rsidP="00B22AAD">
      <w:pPr>
        <w:sectPr w:rsidR="00DC47E2" w:rsidRPr="007B3927" w:rsidSect="004332F8">
          <w:footerReference w:type="default" r:id="rId9"/>
          <w:footerReference w:type="first" r:id="rId10"/>
          <w:type w:val="continuous"/>
          <w:pgSz w:w="11906" w:h="16838"/>
          <w:pgMar w:top="1417" w:right="1417" w:bottom="426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E2F6D" w:rsidRPr="007B3927" w14:paraId="54E3E36B" w14:textId="77777777" w:rsidTr="00C56E4D">
        <w:tc>
          <w:tcPr>
            <w:tcW w:w="9923" w:type="dxa"/>
            <w:shd w:val="clear" w:color="auto" w:fill="FFFFFF" w:themeFill="background1"/>
          </w:tcPr>
          <w:p w14:paraId="41D79CEA" w14:textId="56F851DD" w:rsidR="00FD6550" w:rsidRDefault="00FD6550" w:rsidP="00A410B4">
            <w:pPr>
              <w:pStyle w:val="Heading1"/>
              <w:outlineLvl w:val="0"/>
            </w:pPr>
            <w:r>
              <w:t xml:space="preserve">По </w:t>
            </w:r>
            <w:r w:rsidRPr="00973BD9">
              <w:t>законодателната</w:t>
            </w:r>
            <w:r>
              <w:t xml:space="preserve"> </w:t>
            </w:r>
            <w:r w:rsidRPr="00A410B4">
              <w:t>инициатива</w:t>
            </w:r>
          </w:p>
          <w:p w14:paraId="3705049A" w14:textId="32C14E87" w:rsidR="0090271D" w:rsidRDefault="0090271D" w:rsidP="0090271D">
            <w:pPr>
              <w:pStyle w:val="02"/>
            </w:pPr>
            <w:r>
              <w:t>Закон</w:t>
            </w:r>
            <w:r w:rsidR="002C78A4">
              <w:t xml:space="preserve">ът </w:t>
            </w:r>
            <w:r>
              <w:t>за автомобилните превози (ЗАП) е включен в</w:t>
            </w:r>
            <w:r w:rsidRPr="0090271D">
              <w:rPr>
                <w:i/>
              </w:rPr>
              <w:t xml:space="preserve"> Плана за намаляване на административната тежест</w:t>
            </w:r>
            <w:r w:rsidR="00585E48">
              <w:rPr>
                <w:i/>
              </w:rPr>
              <w:t xml:space="preserve">, </w:t>
            </w:r>
            <w:r w:rsidR="00585E48">
              <w:t xml:space="preserve">приет с РМС № 233 от 2024 г. С </w:t>
            </w:r>
            <w:r>
              <w:t xml:space="preserve">цел намаляване на честите </w:t>
            </w:r>
            <w:r w:rsidR="00585E48">
              <w:t xml:space="preserve"> </w:t>
            </w:r>
            <w:r>
              <w:t xml:space="preserve">промени в законодателството </w:t>
            </w:r>
            <w:r w:rsidR="002C78A4">
              <w:t xml:space="preserve">е необходимо </w:t>
            </w:r>
            <w:r w:rsidR="00585E48">
              <w:t xml:space="preserve">в законопроекта </w:t>
            </w:r>
            <w:r w:rsidR="00585E48" w:rsidRPr="00585E48">
              <w:t>да се включат предложенията за намаляване на административната тежест</w:t>
            </w:r>
            <w:r w:rsidR="0090353E" w:rsidRPr="0090353E">
              <w:rPr>
                <w:lang w:val="ru-RU"/>
              </w:rPr>
              <w:t xml:space="preserve">, </w:t>
            </w:r>
            <w:r w:rsidR="002C78A4">
              <w:rPr>
                <w:lang w:val="ru-RU"/>
              </w:rPr>
              <w:t>в</w:t>
            </w:r>
            <w:r w:rsidR="00585E48">
              <w:t xml:space="preserve"> </w:t>
            </w:r>
            <w:r w:rsidR="00585E48" w:rsidRPr="00585E48">
              <w:t>изпълнение на мерки 208 и 209</w:t>
            </w:r>
            <w:r>
              <w:t xml:space="preserve"> от плана</w:t>
            </w:r>
            <w:r w:rsidR="00585E48">
              <w:t xml:space="preserve">. </w:t>
            </w:r>
            <w:r>
              <w:t xml:space="preserve">За целта </w:t>
            </w:r>
            <w:r w:rsidR="00113560">
              <w:t>следва</w:t>
            </w:r>
            <w:r>
              <w:t xml:space="preserve"> оценката да се допълни със съответната информация </w:t>
            </w:r>
            <w:r w:rsidR="00585E48">
              <w:t xml:space="preserve">по отношение на двете мерки и </w:t>
            </w:r>
            <w:r>
              <w:t xml:space="preserve">да се оценят възможните варианти за </w:t>
            </w:r>
            <w:r w:rsidR="00585E48">
              <w:t xml:space="preserve">действие </w:t>
            </w:r>
            <w:r>
              <w:t xml:space="preserve">в рамките на настоящата процедура. </w:t>
            </w:r>
          </w:p>
          <w:p w14:paraId="29E0D8FD" w14:textId="1629BC93" w:rsidR="0090271D" w:rsidRDefault="0090271D" w:rsidP="0090271D">
            <w:pPr>
              <w:pStyle w:val="02"/>
            </w:pPr>
            <w:r>
              <w:t>В допълнение на гореизложеното, предлагаме в оценката (както и в доклада) изрично да се спомене, че променит</w:t>
            </w:r>
            <w:r w:rsidRPr="00113560">
              <w:t>е в</w:t>
            </w:r>
            <w:r w:rsidRPr="00113560">
              <w:rPr>
                <w:i/>
              </w:rPr>
              <w:t xml:space="preserve"> З</w:t>
            </w:r>
            <w:r w:rsidR="00585E48" w:rsidRPr="00113560">
              <w:rPr>
                <w:i/>
              </w:rPr>
              <w:t xml:space="preserve">АП </w:t>
            </w:r>
            <w:r w:rsidR="00585E48" w:rsidRPr="00113560">
              <w:t>са в изпълнение на</w:t>
            </w:r>
            <w:r w:rsidR="00585E48" w:rsidRPr="00113560">
              <w:rPr>
                <w:i/>
              </w:rPr>
              <w:t xml:space="preserve"> Мярка № 73 и Мярка № 74</w:t>
            </w:r>
            <w:r w:rsidRPr="00113560">
              <w:rPr>
                <w:i/>
              </w:rPr>
              <w:t xml:space="preserve"> от </w:t>
            </w:r>
            <w:r w:rsidR="00113560">
              <w:rPr>
                <w:i/>
              </w:rPr>
              <w:t>Плана за действие</w:t>
            </w:r>
            <w:r w:rsidRPr="00585E48">
              <w:rPr>
                <w:i/>
              </w:rPr>
              <w:t xml:space="preserve"> с мерките, произтичащи от членството на Р България в ЕС за 2024 г</w:t>
            </w:r>
            <w:r w:rsidRPr="00113560">
              <w:rPr>
                <w:i/>
              </w:rPr>
              <w:t>.</w:t>
            </w:r>
            <w:r w:rsidR="002C78A4" w:rsidRPr="00113560">
              <w:rPr>
                <w:i/>
              </w:rPr>
              <w:t xml:space="preserve"> и Плана за намаляване на административна тежест.</w:t>
            </w:r>
          </w:p>
          <w:p w14:paraId="4DDF9D35" w14:textId="77777777" w:rsidR="00585E48" w:rsidRPr="00585E48" w:rsidRDefault="00585E48" w:rsidP="00585E48">
            <w:pPr>
              <w:pStyle w:val="Heading1"/>
              <w:outlineLvl w:val="0"/>
            </w:pPr>
            <w:r w:rsidRPr="00585E48">
              <w:t>Относно раздел 1 „Проблем/проблеми за решаване”</w:t>
            </w:r>
          </w:p>
          <w:p w14:paraId="0520E498" w14:textId="66CCC625" w:rsidR="004B70D4" w:rsidRPr="004B70D4" w:rsidRDefault="004B70D4" w:rsidP="004B70D4">
            <w:pPr>
              <w:pStyle w:val="02"/>
            </w:pPr>
            <w:r>
              <w:t>П</w:t>
            </w:r>
            <w:r w:rsidRPr="004B70D4">
              <w:t>редлагаме раздел</w:t>
            </w:r>
            <w:r>
              <w:t xml:space="preserve">ът да се ревизира, така че в него </w:t>
            </w:r>
            <w:r w:rsidRPr="004B70D4">
              <w:t>да фигурира единствено информация</w:t>
            </w:r>
            <w:r>
              <w:t>та</w:t>
            </w:r>
            <w:r w:rsidRPr="004B70D4">
              <w:t xml:space="preserve">, отнасяща </w:t>
            </w:r>
            <w:r>
              <w:t>се до идентифицираните проблеми, без определянето на цели и описание</w:t>
            </w:r>
            <w:r w:rsidRPr="004B70D4">
              <w:t xml:space="preserve"> н</w:t>
            </w:r>
            <w:r>
              <w:t xml:space="preserve">а предложения за постигането им. Тази информация следва да бъде включена в </w:t>
            </w:r>
            <w:r w:rsidR="0090353E">
              <w:t>съответните раздели от оценката (</w:t>
            </w:r>
            <w:r>
              <w:t>Раздел 2 и Раздел 4</w:t>
            </w:r>
            <w:r w:rsidR="0090353E">
              <w:t>)</w:t>
            </w:r>
            <w:r>
              <w:t xml:space="preserve">. </w:t>
            </w:r>
          </w:p>
          <w:p w14:paraId="59567AF1" w14:textId="62521564" w:rsidR="00585E48" w:rsidRDefault="009035C2" w:rsidP="004B70D4">
            <w:pPr>
              <w:pStyle w:val="02"/>
            </w:pPr>
            <w:r w:rsidRPr="004B70D4">
              <w:t xml:space="preserve">Препоръчваме при възможност в оценката да се включат </w:t>
            </w:r>
            <w:r>
              <w:t xml:space="preserve">статистически </w:t>
            </w:r>
            <w:r w:rsidRPr="004B70D4">
              <w:t>данни, изводи, анализи или друга релевантна информация, включително и на ниво ЕС</w:t>
            </w:r>
            <w:r>
              <w:t xml:space="preserve"> по отношение на </w:t>
            </w:r>
            <w:r w:rsidR="004B70D4" w:rsidRPr="004B70D4">
              <w:t>дневното и седмично време на управление, прекъсванията, дневните и седмичните почивки, установяването на местоположението чрез тахографи, командироването на водачите, правилата за достъп до професията автомобилен превозвач и др.</w:t>
            </w:r>
          </w:p>
          <w:p w14:paraId="1228D3A8" w14:textId="27C018D0" w:rsidR="009035C2" w:rsidRPr="009035C2" w:rsidRDefault="009035C2" w:rsidP="004B70D4">
            <w:pPr>
              <w:pStyle w:val="02"/>
              <w:rPr>
                <w:b/>
                <w:u w:val="single"/>
              </w:rPr>
            </w:pPr>
            <w:r w:rsidRPr="009035C2">
              <w:rPr>
                <w:b/>
                <w:u w:val="single"/>
              </w:rPr>
              <w:t>Относно Проблем 4</w:t>
            </w:r>
          </w:p>
          <w:p w14:paraId="24BC23C9" w14:textId="01C1FEA0" w:rsidR="00C412B4" w:rsidRDefault="009035C2" w:rsidP="00C412B4">
            <w:pPr>
              <w:pStyle w:val="02"/>
            </w:pPr>
            <w:r>
              <w:lastRenderedPageBreak/>
              <w:t xml:space="preserve">Проблем 4 </w:t>
            </w:r>
            <w:r w:rsidR="00C412B4">
              <w:t>следва да бъде подробно разгледан и да се посочат конкретните изисквания на Директива (ЕС) 2022/738 о</w:t>
            </w:r>
            <w:r w:rsidR="00C412B4" w:rsidRPr="00C412B4">
              <w:t>тносно използването на превозни средства, наети без шофьори, за автомобилен превоз на товари</w:t>
            </w:r>
            <w:r w:rsidR="00C412B4">
              <w:t>.</w:t>
            </w:r>
          </w:p>
          <w:p w14:paraId="47365065" w14:textId="77777777" w:rsidR="009035C2" w:rsidRPr="009035C2" w:rsidRDefault="009035C2" w:rsidP="004B70D4">
            <w:pPr>
              <w:pStyle w:val="02"/>
              <w:rPr>
                <w:b/>
                <w:u w:val="single"/>
              </w:rPr>
            </w:pPr>
            <w:r w:rsidRPr="009035C2">
              <w:rPr>
                <w:b/>
                <w:u w:val="single"/>
              </w:rPr>
              <w:t>Относно Проблем 5</w:t>
            </w:r>
          </w:p>
          <w:p w14:paraId="020B94FE" w14:textId="2F26EEAE" w:rsidR="009035C2" w:rsidRDefault="009035C2" w:rsidP="004B70D4">
            <w:pPr>
              <w:pStyle w:val="02"/>
            </w:pPr>
            <w:r>
              <w:t>Предвид че Проблем 5 се отнася за установена техническа грешка, с</w:t>
            </w:r>
            <w:r w:rsidR="0090353E">
              <w:t>читаме</w:t>
            </w:r>
            <w:r>
              <w:t xml:space="preserve">, че не е необходимо да </w:t>
            </w:r>
            <w:r w:rsidR="0090353E">
              <w:t xml:space="preserve">се разглежда като самостоятелен </w:t>
            </w:r>
            <w:r>
              <w:t>проблем и предлагаме да отпадне.</w:t>
            </w:r>
          </w:p>
          <w:p w14:paraId="4D4AB9B9" w14:textId="77777777" w:rsidR="005729A2" w:rsidRPr="005729A2" w:rsidRDefault="005729A2" w:rsidP="005729A2">
            <w:pPr>
              <w:pStyle w:val="Heading1"/>
              <w:outlineLvl w:val="0"/>
            </w:pPr>
            <w:r w:rsidRPr="005729A2">
              <w:t>Относно раздел 2 „Цели”</w:t>
            </w:r>
          </w:p>
          <w:p w14:paraId="7A4A7D53" w14:textId="6AFCA249" w:rsidR="005729A2" w:rsidRDefault="005729A2" w:rsidP="005729A2">
            <w:pPr>
              <w:pStyle w:val="02"/>
            </w:pPr>
            <w:r w:rsidRPr="005729A2">
              <w:t xml:space="preserve">Предлагаме целите да се дефинират ката </w:t>
            </w:r>
            <w:r w:rsidRPr="005729A2">
              <w:rPr>
                <w:i/>
              </w:rPr>
              <w:t>Цел 1</w:t>
            </w:r>
            <w:r w:rsidRPr="005729A2">
              <w:t xml:space="preserve">, </w:t>
            </w:r>
            <w:r w:rsidRPr="005729A2">
              <w:rPr>
                <w:i/>
              </w:rPr>
              <w:t>Цел 2</w:t>
            </w:r>
            <w:r w:rsidRPr="005729A2">
              <w:t xml:space="preserve"> и т.н. </w:t>
            </w:r>
            <w:r>
              <w:t>и п</w:t>
            </w:r>
            <w:r w:rsidRPr="005729A2">
              <w:t xml:space="preserve">о този начин </w:t>
            </w:r>
            <w:r>
              <w:t>да се представят в таблица 5.1 от раздел 5.</w:t>
            </w:r>
          </w:p>
          <w:p w14:paraId="4C66B06B" w14:textId="501EDA69" w:rsidR="00680D75" w:rsidRPr="00680D75" w:rsidRDefault="00CC6DE0" w:rsidP="00CC6DE0">
            <w:pPr>
              <w:pStyle w:val="Heading1"/>
              <w:outlineLvl w:val="0"/>
            </w:pPr>
            <w:r w:rsidRPr="00CC6DE0">
              <w:t>Относно раздел 4 „Варианти на действие. Анализ на въздействията:”</w:t>
            </w:r>
          </w:p>
          <w:p w14:paraId="278D2592" w14:textId="135DDB83" w:rsidR="009035C2" w:rsidRDefault="009035C2" w:rsidP="005729A2">
            <w:pPr>
              <w:pStyle w:val="02"/>
            </w:pPr>
            <w:r w:rsidRPr="009035C2">
              <w:t>С цел по-</w:t>
            </w:r>
            <w:r w:rsidRPr="005729A2">
              <w:t>добро</w:t>
            </w:r>
            <w:r w:rsidRPr="009035C2">
              <w:t xml:space="preserve"> онагледяване предлагаме</w:t>
            </w:r>
            <w:r w:rsidR="005729A2">
              <w:t xml:space="preserve"> всеки проблем да бъде разгледан по следния начин: за Проблем 1 - първо </w:t>
            </w:r>
            <w:r w:rsidR="005729A2" w:rsidRPr="005729A2">
              <w:rPr>
                <w:i/>
              </w:rPr>
              <w:t>Вариант</w:t>
            </w:r>
            <w:r w:rsidR="00E260DC">
              <w:rPr>
                <w:i/>
              </w:rPr>
              <w:t xml:space="preserve"> 1</w:t>
            </w:r>
            <w:r w:rsidR="005729A2" w:rsidRPr="005729A2">
              <w:rPr>
                <w:i/>
              </w:rPr>
              <w:t xml:space="preserve"> „Без действие</w:t>
            </w:r>
            <w:r w:rsidR="005729A2">
              <w:t xml:space="preserve">“ и непосредствено след него </w:t>
            </w:r>
            <w:r w:rsidR="005729A2" w:rsidRPr="005729A2">
              <w:rPr>
                <w:i/>
              </w:rPr>
              <w:t>Вариант</w:t>
            </w:r>
            <w:r w:rsidR="0090353E">
              <w:rPr>
                <w:i/>
              </w:rPr>
              <w:t> </w:t>
            </w:r>
            <w:r w:rsidR="005729A2" w:rsidRPr="005729A2">
              <w:rPr>
                <w:i/>
              </w:rPr>
              <w:t xml:space="preserve"> 2</w:t>
            </w:r>
            <w:r w:rsidR="005729A2">
              <w:t xml:space="preserve">, за Проблем 2 – </w:t>
            </w:r>
            <w:r w:rsidR="005729A2" w:rsidRPr="005729A2">
              <w:rPr>
                <w:i/>
              </w:rPr>
              <w:t xml:space="preserve">Вариант </w:t>
            </w:r>
            <w:r w:rsidR="00E260DC">
              <w:rPr>
                <w:i/>
              </w:rPr>
              <w:t>1</w:t>
            </w:r>
            <w:r w:rsidR="005729A2" w:rsidRPr="005729A2">
              <w:rPr>
                <w:i/>
              </w:rPr>
              <w:t>„Без действие</w:t>
            </w:r>
            <w:r w:rsidR="005729A2">
              <w:t xml:space="preserve">“ и след </w:t>
            </w:r>
            <w:r w:rsidR="0090353E">
              <w:t>него</w:t>
            </w:r>
            <w:r w:rsidR="005729A2">
              <w:t xml:space="preserve"> </w:t>
            </w:r>
            <w:r w:rsidR="005729A2" w:rsidRPr="005729A2">
              <w:rPr>
                <w:i/>
              </w:rPr>
              <w:t>Вариант 2</w:t>
            </w:r>
            <w:r w:rsidR="005729A2">
              <w:t xml:space="preserve"> и т.н.</w:t>
            </w:r>
          </w:p>
          <w:p w14:paraId="080F939B" w14:textId="77777777" w:rsidR="00E260DC" w:rsidRDefault="005729A2" w:rsidP="005729A2">
            <w:pPr>
              <w:pStyle w:val="02"/>
            </w:pPr>
            <w:r>
              <w:t xml:space="preserve">Напомняме, че за всеки от проблемите при представянето на </w:t>
            </w:r>
            <w:r w:rsidRPr="00E260DC">
              <w:rPr>
                <w:i/>
              </w:rPr>
              <w:t>Вариант 1 „Без действие</w:t>
            </w:r>
            <w:r>
              <w:t xml:space="preserve">“ следва да се даде информация за действащите правни норми, процедури, срокове, изисквания и др., а във </w:t>
            </w:r>
            <w:r w:rsidRPr="00E260DC">
              <w:rPr>
                <w:i/>
              </w:rPr>
              <w:t>Вариант 2</w:t>
            </w:r>
            <w:r>
              <w:t xml:space="preserve"> </w:t>
            </w:r>
            <w:r w:rsidR="00E260DC">
              <w:t>трябва да</w:t>
            </w:r>
            <w:r>
              <w:t xml:space="preserve"> се опишат конкретните предложения за пром</w:t>
            </w:r>
            <w:r w:rsidR="00E260DC">
              <w:t xml:space="preserve">ени </w:t>
            </w:r>
            <w:r>
              <w:t xml:space="preserve"> в </w:t>
            </w:r>
            <w:r w:rsidR="00E260DC">
              <w:t>ЗАП</w:t>
            </w:r>
            <w:r>
              <w:t xml:space="preserve">. </w:t>
            </w:r>
          </w:p>
          <w:p w14:paraId="29713804" w14:textId="77777777" w:rsidR="005729A2" w:rsidRDefault="005729A2" w:rsidP="005729A2">
            <w:pPr>
              <w:pStyle w:val="02"/>
            </w:pPr>
            <w:r w:rsidRPr="00E260DC">
              <w:rPr>
                <w:b/>
              </w:rPr>
              <w:t>Относно Анализ на въздействията</w:t>
            </w:r>
            <w:r>
              <w:t>:</w:t>
            </w:r>
          </w:p>
          <w:p w14:paraId="49D62067" w14:textId="7FFF98BA" w:rsidR="00421454" w:rsidRDefault="00CC6DE0" w:rsidP="00421454">
            <w:pPr>
              <w:pStyle w:val="02"/>
            </w:pPr>
            <w:r>
              <w:t xml:space="preserve">Напомняме, че </w:t>
            </w:r>
            <w:r w:rsidR="00C93AA3" w:rsidRPr="00C93AA3">
              <w:t xml:space="preserve">въздействия трябва да бъдат </w:t>
            </w:r>
            <w:r w:rsidR="00C93AA3" w:rsidRPr="00CC19BE">
              <w:rPr>
                <w:b/>
              </w:rPr>
              <w:t xml:space="preserve">подробно </w:t>
            </w:r>
            <w:r w:rsidR="00C93AA3" w:rsidRPr="00C93AA3">
              <w:t>анализирани</w:t>
            </w:r>
            <w:r w:rsidR="00C405F9">
              <w:t xml:space="preserve">, като се посочат </w:t>
            </w:r>
            <w:r w:rsidR="00680D75" w:rsidRPr="00680D75">
              <w:t>положителните въздействия (ползите) и отрицателните въздействия (разходите) за в</w:t>
            </w:r>
            <w:r w:rsidR="00C93AA3">
              <w:t>сяка заинтересована страна</w:t>
            </w:r>
            <w:r>
              <w:t xml:space="preserve">, </w:t>
            </w:r>
            <w:r w:rsidR="00FA3E67">
              <w:t xml:space="preserve">съгласно препоръките от </w:t>
            </w:r>
            <w:hyperlink r:id="rId11" w:history="1">
              <w:r w:rsidR="00FA3E67" w:rsidRPr="00BD7A64">
                <w:rPr>
                  <w:color w:val="0563C1" w:themeColor="hyperlink"/>
                  <w:u w:val="single"/>
                </w:rPr>
                <w:t>Ръководството за извършване на предварителна оценка на въздействието</w:t>
              </w:r>
            </w:hyperlink>
            <w:r w:rsidR="00FA3E67" w:rsidRPr="00BD7A64">
              <w:t xml:space="preserve"> (стр. 28-37).</w:t>
            </w:r>
          </w:p>
          <w:p w14:paraId="36179B86" w14:textId="77777777" w:rsidR="00F02D89" w:rsidRDefault="00FA3E67" w:rsidP="00E260DC">
            <w:pPr>
              <w:pStyle w:val="02"/>
            </w:pPr>
            <w:r>
              <w:t>О</w:t>
            </w:r>
            <w:r w:rsidR="00C93AA3">
              <w:t>бръщаме внимание, че а</w:t>
            </w:r>
            <w:r w:rsidR="00C93AA3" w:rsidRPr="00C93AA3">
              <w:t xml:space="preserve">нализът на въздействията представлява оценяването им спрямо текущото състояние в качествено, </w:t>
            </w:r>
            <w:r w:rsidR="00C93AA3" w:rsidRPr="00A410B4">
              <w:t>количествено</w:t>
            </w:r>
            <w:r w:rsidR="00C93AA3" w:rsidRPr="00C93AA3">
              <w:t xml:space="preserve"> или парично</w:t>
            </w:r>
            <w:r w:rsidR="00C93AA3">
              <w:t xml:space="preserve"> изражение. </w:t>
            </w:r>
            <w:r w:rsidR="00C93AA3" w:rsidRPr="00C93AA3">
              <w:t>Ако количествената оценка е невъзможна или неефективна следва да се поясни защо.</w:t>
            </w:r>
            <w:r w:rsidR="00C93AA3">
              <w:t xml:space="preserve"> </w:t>
            </w:r>
          </w:p>
          <w:p w14:paraId="008D847A" w14:textId="11D8B2AD" w:rsidR="0089360B" w:rsidRPr="0089360B" w:rsidRDefault="0089360B" w:rsidP="0089360B">
            <w:pPr>
              <w:pStyle w:val="Heading1"/>
              <w:outlineLvl w:val="0"/>
            </w:pPr>
            <w:r w:rsidRPr="0089360B">
              <w:t>Относно раздел 6 „Избор на препоръчителен вариант:”</w:t>
            </w:r>
          </w:p>
          <w:p w14:paraId="1BEC5775" w14:textId="69C2135F" w:rsidR="00E260DC" w:rsidRPr="003306C8" w:rsidRDefault="0089360B" w:rsidP="0090353E">
            <w:pPr>
              <w:pStyle w:val="02"/>
            </w:pPr>
            <w:r w:rsidRPr="0089360B">
              <w:t xml:space="preserve">Предлагаме така формулираните еднакви наименования на </w:t>
            </w:r>
            <w:r w:rsidRPr="0089360B">
              <w:rPr>
                <w:i/>
              </w:rPr>
              <w:t>Вариант 2</w:t>
            </w:r>
            <w:r w:rsidRPr="0089360B">
              <w:t xml:space="preserve"> да бъдат променени в зависимост от конкретното действие, насочено към ра</w:t>
            </w:r>
            <w:r w:rsidR="0090353E">
              <w:t>зрешаване на съответния проблем. И</w:t>
            </w:r>
            <w:r w:rsidRPr="0089360B">
              <w:t xml:space="preserve">нформацията в подразделите 6.1 – 6.5 </w:t>
            </w:r>
            <w:r w:rsidR="0090353E">
              <w:t xml:space="preserve">следва </w:t>
            </w:r>
            <w:r w:rsidRPr="0089360B">
              <w:t>да бъде представена за всеки проблем поотделно</w:t>
            </w:r>
            <w:r w:rsidR="0090353E">
              <w:t xml:space="preserve">, а </w:t>
            </w:r>
            <w:r w:rsidRPr="0089360B">
              <w:t>избраните твърдения да бъдат накратко обосновани.</w:t>
            </w:r>
          </w:p>
        </w:tc>
      </w:tr>
    </w:tbl>
    <w:p w14:paraId="538EF889" w14:textId="1EC4E6F0" w:rsidR="009D62F6" w:rsidRPr="00852493" w:rsidRDefault="009D62F6" w:rsidP="004332F8">
      <w:pPr>
        <w:spacing w:before="120" w:after="120"/>
        <w:rPr>
          <w:sz w:val="2"/>
          <w:szCs w:val="2"/>
        </w:rPr>
      </w:pPr>
    </w:p>
    <w:p w14:paraId="02DC5883" w14:textId="77777777" w:rsidR="00852493" w:rsidRPr="007B3927" w:rsidRDefault="00852493" w:rsidP="004332F8">
      <w:pPr>
        <w:spacing w:before="120" w:after="120"/>
        <w:sectPr w:rsidR="00852493" w:rsidRPr="007B3927" w:rsidSect="004332F8">
          <w:type w:val="continuous"/>
          <w:pgSz w:w="11906" w:h="16838"/>
          <w:pgMar w:top="1417" w:right="1417" w:bottom="426" w:left="1417" w:header="708" w:footer="708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9923" w:type="dxa"/>
        <w:tblInd w:w="-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02DA4" w:rsidRPr="007B3927" w14:paraId="4DE3315F" w14:textId="77777777" w:rsidTr="00C364CB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7093" w14:textId="605D6D81" w:rsidR="004332F8" w:rsidRPr="007B3927" w:rsidRDefault="002D3CB0" w:rsidP="00A410B4">
            <w:pPr>
              <w:pStyle w:val="03"/>
            </w:pPr>
            <w:r w:rsidRPr="007B3927">
              <w:t>*</w:t>
            </w:r>
            <w:r w:rsidR="00B0732D" w:rsidRPr="007B3927">
              <w:t>   </w:t>
            </w:r>
            <w:r w:rsidRPr="007B3927">
              <w:t xml:space="preserve">Съгласно чл. 17 от Наредбата за обхвата и методологията за извършване на оценка на </w:t>
            </w:r>
            <w:r w:rsidRPr="00E50597">
              <w:t>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E50597">
              <w:t>ет и на неговата администрация.</w:t>
            </w:r>
          </w:p>
        </w:tc>
      </w:tr>
      <w:tr w:rsidR="000D667F" w:rsidRPr="007B3927" w14:paraId="6BC679BA" w14:textId="77777777" w:rsidTr="00C364CB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36A7C" w14:textId="60F4DF44" w:rsidR="004332F8" w:rsidRPr="007B3927" w:rsidRDefault="000D667F" w:rsidP="00A410B4">
            <w:pPr>
              <w:pStyle w:val="03"/>
            </w:pPr>
            <w:r w:rsidRPr="007B3927">
              <w:t>**</w:t>
            </w:r>
            <w:r w:rsidR="00B0732D" w:rsidRPr="007B3927">
              <w:t>   </w:t>
            </w:r>
            <w:r w:rsidR="002C0D1B" w:rsidRPr="007B3927"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7B3927">
              <w:t>.</w:t>
            </w:r>
          </w:p>
        </w:tc>
      </w:tr>
      <w:tr w:rsidR="00602DA4" w:rsidRPr="007B3927" w14:paraId="735F2EAE" w14:textId="77777777" w:rsidTr="00A46D87">
        <w:trPr>
          <w:cantSplit/>
        </w:trPr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B304" w14:textId="183CE880" w:rsidR="004332F8" w:rsidRDefault="002D3CB0" w:rsidP="00A410B4">
            <w:pPr>
              <w:pStyle w:val="03"/>
            </w:pPr>
            <w:r w:rsidRPr="007B3927">
              <w:lastRenderedPageBreak/>
              <w:t>**</w:t>
            </w:r>
            <w:r w:rsidR="000A68D9" w:rsidRPr="007B3927">
              <w:t>*</w:t>
            </w:r>
            <w:r w:rsidR="00B0732D" w:rsidRPr="007B3927">
              <w:t>   </w:t>
            </w:r>
            <w:r w:rsidRPr="007B3927">
              <w:t xml:space="preserve">На основание чл. 30б, ал. 4 от </w:t>
            </w:r>
            <w:r w:rsidRPr="00C71C35">
              <w:t>Устройствения</w:t>
            </w:r>
            <w:r w:rsidRPr="007B3927">
              <w:t xml:space="preserve">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  <w:p w14:paraId="5860A80D" w14:textId="4968DE29" w:rsidR="007F2E32" w:rsidRPr="007B3927" w:rsidRDefault="007F2E32" w:rsidP="00A410B4">
            <w:pPr>
              <w:pStyle w:val="03"/>
            </w:pPr>
            <w:r w:rsidRPr="007B3927">
              <w:t xml:space="preserve">****   На основание чл. 85, ал. 1 от Устройствения правилник на Министерския съвет и на неговата администрация е </w:t>
            </w:r>
            <w:r w:rsidRPr="00C71C35">
              <w:t>необходимо</w:t>
            </w:r>
            <w:r w:rsidRPr="007B3927">
              <w:t xml:space="preserve">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CD3A5D" w14:paraId="12F2B143" w14:textId="77777777" w:rsidTr="00A46D87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30C8" w14:textId="167A2C6E" w:rsidR="00BA3467" w:rsidRPr="00BA3467" w:rsidRDefault="00BA3467" w:rsidP="00BA3467">
            <w:pPr>
              <w:spacing w:before="20" w:after="20"/>
              <w:ind w:right="-646"/>
              <w:jc w:val="left"/>
              <w:rPr>
                <w:rFonts w:eastAsia="Times New Roman"/>
                <w:b/>
              </w:rPr>
            </w:pPr>
            <w:r w:rsidRPr="00BA3467">
              <w:rPr>
                <w:rFonts w:eastAsia="Times New Roman"/>
                <w:b/>
              </w:rPr>
              <w:t xml:space="preserve">ДИРЕКТОР НА ДИРЕКЦИЯ </w:t>
            </w:r>
          </w:p>
          <w:p w14:paraId="45B92D84" w14:textId="77777777" w:rsidR="00BA3467" w:rsidRPr="00BA3467" w:rsidRDefault="00BA3467" w:rsidP="00BA3467">
            <w:pPr>
              <w:spacing w:before="20" w:after="20"/>
              <w:ind w:right="-646"/>
              <w:jc w:val="left"/>
              <w:rPr>
                <w:rFonts w:eastAsia="Times New Roman"/>
                <w:b/>
              </w:rPr>
            </w:pPr>
            <w:r w:rsidRPr="00BA3467">
              <w:rPr>
                <w:rFonts w:eastAsia="Times New Roman"/>
                <w:b/>
              </w:rPr>
              <w:t>„МОДЕРНИЗАЦИЯ НА АДМИНИСТРАЦИЯТА“ В</w:t>
            </w:r>
          </w:p>
          <w:p w14:paraId="6C13F804" w14:textId="77777777" w:rsidR="00BA3467" w:rsidRPr="00BA3467" w:rsidRDefault="00BA3467" w:rsidP="00BA3467">
            <w:pPr>
              <w:spacing w:before="20" w:after="20"/>
              <w:ind w:right="-646"/>
              <w:jc w:val="left"/>
              <w:rPr>
                <w:rFonts w:eastAsia="Times New Roman"/>
                <w:b/>
              </w:rPr>
            </w:pPr>
            <w:r w:rsidRPr="00BA3467">
              <w:rPr>
                <w:rFonts w:eastAsia="Times New Roman"/>
                <w:b/>
              </w:rPr>
              <w:t>АДМИНИСТРАЦИЯТА НА МИНИСТЕРСКИЯ СЪВЕТ</w:t>
            </w:r>
          </w:p>
          <w:p w14:paraId="15F40762" w14:textId="77777777" w:rsidR="00BA3467" w:rsidRPr="00BA3467" w:rsidRDefault="00C22B3F" w:rsidP="00BA3467">
            <w:pPr>
              <w:spacing w:line="240" w:lineRule="auto"/>
              <w:ind w:left="6237"/>
              <w:jc w:val="center"/>
              <w:rPr>
                <w:rFonts w:eastAsia="Times New Roman"/>
                <w:szCs w:val="20"/>
                <w:highlight w:val="white"/>
                <w:lang w:eastAsia="bg-BG"/>
              </w:rPr>
            </w:pPr>
            <w:r>
              <w:rPr>
                <w:rFonts w:eastAsia="Times New Roman"/>
                <w:szCs w:val="20"/>
                <w:highlight w:val="white"/>
                <w:lang w:eastAsia="bg-BG"/>
              </w:rPr>
              <w:pict w14:anchorId="31B25204">
                <v:shape id="_x0000_i1026" type="#_x0000_t75" alt="Microsoft Office Signature Line..." style="width:156pt;height:51.75pt">
                  <v:imagedata r:id="rId12" o:title=""/>
                  <o:lock v:ext="edit" ungrouping="t" rotation="t" cropping="t" verticies="t" grouping="t"/>
                  <o:signatureline v:ext="edit" id="{73B7D74A-3582-4F79-A0CD-129366636FD6}" provid="{00000000-0000-0000-0000-000000000000}" issignatureline="t"/>
                </v:shape>
              </w:pict>
            </w:r>
          </w:p>
          <w:p w14:paraId="62989756" w14:textId="139C7345" w:rsidR="00B70BF4" w:rsidRPr="00D72DE3" w:rsidRDefault="007F2E32" w:rsidP="007F2E32">
            <w:pPr>
              <w:spacing w:line="240" w:lineRule="auto"/>
              <w:ind w:left="6237" w:hanging="670"/>
              <w:jc w:val="center"/>
              <w:rPr>
                <w:b/>
              </w:rPr>
            </w:pPr>
            <w:r>
              <w:rPr>
                <w:b/>
              </w:rPr>
              <w:t>ИСКРЕН ИВАНОВ</w:t>
            </w:r>
          </w:p>
        </w:tc>
      </w:tr>
    </w:tbl>
    <w:p w14:paraId="6BCD96D3" w14:textId="77777777" w:rsidR="00602DA4" w:rsidRPr="00CD3A5D" w:rsidRDefault="00602DA4" w:rsidP="00852493"/>
    <w:sectPr w:rsidR="00602DA4" w:rsidRPr="00CD3A5D" w:rsidSect="004332F8">
      <w:type w:val="continuous"/>
      <w:pgSz w:w="11906" w:h="16838"/>
      <w:pgMar w:top="1417" w:right="1417" w:bottom="426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4A2E0" w14:textId="77777777" w:rsidR="003603A2" w:rsidRDefault="003603A2" w:rsidP="00C20834">
      <w:r>
        <w:separator/>
      </w:r>
    </w:p>
    <w:p w14:paraId="48F92824" w14:textId="77777777" w:rsidR="003603A2" w:rsidRDefault="003603A2" w:rsidP="00C20834"/>
  </w:endnote>
  <w:endnote w:type="continuationSeparator" w:id="0">
    <w:p w14:paraId="3DF6027B" w14:textId="77777777" w:rsidR="003603A2" w:rsidRDefault="003603A2" w:rsidP="00C20834">
      <w:r>
        <w:continuationSeparator/>
      </w:r>
    </w:p>
    <w:p w14:paraId="21C9FF01" w14:textId="77777777" w:rsidR="003603A2" w:rsidRDefault="003603A2" w:rsidP="00C20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Bidi"/>
        <w:sz w:val="22"/>
        <w:szCs w:val="22"/>
      </w:r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8A110" w14:textId="77777777" w:rsidR="00CD3A5D" w:rsidRPr="00CD3A5D" w:rsidRDefault="00CD3A5D" w:rsidP="00CD3A5D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/>
          <w:jc w:val="center"/>
          <w:rPr>
            <w:rFonts w:eastAsia="Times New Roman"/>
            <w:i/>
            <w:sz w:val="20"/>
            <w:szCs w:val="20"/>
          </w:rPr>
        </w:pPr>
        <w:r w:rsidRPr="00CD3A5D">
          <w:rPr>
            <w:rFonts w:eastAsia="Times New Roman"/>
            <w:i/>
            <w:sz w:val="20"/>
            <w:szCs w:val="20"/>
          </w:rPr>
          <w:t>гр. София, бул. „Дондуков” № 1, тел. централа: 02/ 940-29-99, факс: 02/ 981-81-70</w:t>
        </w:r>
      </w:p>
      <w:p w14:paraId="5D9FB67F" w14:textId="4AAAB1A0" w:rsidR="00ED3D62" w:rsidRPr="00CD3A5D" w:rsidRDefault="00CD3A5D" w:rsidP="00CD3A5D">
        <w:pPr>
          <w:tabs>
            <w:tab w:val="right" w:pos="9072"/>
          </w:tabs>
          <w:jc w:val="right"/>
          <w:rPr>
            <w:rFonts w:ascii="HebarU" w:eastAsia="Times New Roman" w:hAnsi="HebarU"/>
            <w:szCs w:val="20"/>
          </w:rPr>
        </w:pPr>
        <w:r w:rsidRPr="00CD3A5D">
          <w:rPr>
            <w:rFonts w:eastAsia="Times New Roman"/>
            <w:b/>
            <w:sz w:val="16"/>
            <w:szCs w:val="16"/>
          </w:rPr>
          <w:t xml:space="preserve">Страница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PAGE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C22B3F">
          <w:rPr>
            <w:rFonts w:eastAsia="Times New Roman"/>
            <w:b/>
            <w:bCs/>
            <w:noProof/>
            <w:sz w:val="16"/>
            <w:szCs w:val="16"/>
          </w:rPr>
          <w:t>3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  <w:r w:rsidRPr="00CD3A5D">
          <w:rPr>
            <w:rFonts w:eastAsia="Times New Roman"/>
            <w:b/>
            <w:sz w:val="16"/>
            <w:szCs w:val="16"/>
          </w:rPr>
          <w:t xml:space="preserve"> от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NUMPAGES 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C22B3F">
          <w:rPr>
            <w:rFonts w:eastAsia="Times New Roman"/>
            <w:b/>
            <w:bCs/>
            <w:noProof/>
            <w:sz w:val="16"/>
            <w:szCs w:val="16"/>
          </w:rPr>
          <w:t>3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7EE769D8" w:rsidR="000D667F" w:rsidRPr="00CD3A5D" w:rsidRDefault="00CD3A5D" w:rsidP="00CD3A5D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rFonts w:asciiTheme="minorHAnsi" w:hAnsiTheme="minorHAnsi" w:cstheme="minorBidi"/>
        <w:sz w:val="22"/>
        <w:szCs w:val="22"/>
      </w:rPr>
    </w:pPr>
    <w:r w:rsidRPr="00CD3A5D">
      <w:rPr>
        <w:rFonts w:eastAsia="Times New Roman"/>
        <w:i/>
        <w:sz w:val="20"/>
        <w:szCs w:val="20"/>
      </w:rPr>
      <w:t>гр. 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5A725" w14:textId="77777777" w:rsidR="003603A2" w:rsidRDefault="003603A2" w:rsidP="00C20834">
      <w:r>
        <w:separator/>
      </w:r>
    </w:p>
    <w:p w14:paraId="6569EBDD" w14:textId="77777777" w:rsidR="003603A2" w:rsidRDefault="003603A2" w:rsidP="00C20834"/>
  </w:footnote>
  <w:footnote w:type="continuationSeparator" w:id="0">
    <w:p w14:paraId="782B768A" w14:textId="77777777" w:rsidR="003603A2" w:rsidRDefault="003603A2" w:rsidP="00C20834">
      <w:r>
        <w:continuationSeparator/>
      </w:r>
    </w:p>
    <w:p w14:paraId="366F8A76" w14:textId="77777777" w:rsidR="003603A2" w:rsidRDefault="003603A2" w:rsidP="00C208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6BC9"/>
    <w:multiLevelType w:val="hybridMultilevel"/>
    <w:tmpl w:val="86B09BAA"/>
    <w:lvl w:ilvl="0" w:tplc="3404EE66">
      <w:numFmt w:val="bullet"/>
      <w:lvlText w:val="-"/>
      <w:lvlJc w:val="left"/>
      <w:pPr>
        <w:ind w:left="123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" w15:restartNumberingAfterBreak="0">
    <w:nsid w:val="20360188"/>
    <w:multiLevelType w:val="hybridMultilevel"/>
    <w:tmpl w:val="782E0FBC"/>
    <w:lvl w:ilvl="0" w:tplc="DF2E9CB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01314"/>
    <w:multiLevelType w:val="hybridMultilevel"/>
    <w:tmpl w:val="9E3E226A"/>
    <w:lvl w:ilvl="0" w:tplc="8536D47E">
      <w:numFmt w:val="bullet"/>
      <w:lvlText w:val="-"/>
      <w:lvlJc w:val="left"/>
      <w:pPr>
        <w:ind w:left="1239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3" w15:restartNumberingAfterBreak="0">
    <w:nsid w:val="2AC913A3"/>
    <w:multiLevelType w:val="hybridMultilevel"/>
    <w:tmpl w:val="FC68B89E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4" w15:restartNumberingAfterBreak="0">
    <w:nsid w:val="3A963D94"/>
    <w:multiLevelType w:val="hybridMultilevel"/>
    <w:tmpl w:val="1F36A858"/>
    <w:lvl w:ilvl="0" w:tplc="0402000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99" w:hanging="360"/>
      </w:pPr>
      <w:rPr>
        <w:rFonts w:ascii="Wingdings" w:hAnsi="Wingdings" w:hint="default"/>
      </w:rPr>
    </w:lvl>
  </w:abstractNum>
  <w:abstractNum w:abstractNumId="5" w15:restartNumberingAfterBreak="0">
    <w:nsid w:val="3F211F28"/>
    <w:multiLevelType w:val="hybridMultilevel"/>
    <w:tmpl w:val="FC5AA04A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6" w15:restartNumberingAfterBreak="0">
    <w:nsid w:val="531F20E4"/>
    <w:multiLevelType w:val="hybridMultilevel"/>
    <w:tmpl w:val="29C6D9F4"/>
    <w:lvl w:ilvl="0" w:tplc="BA5C0D64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5F1762"/>
    <w:multiLevelType w:val="hybridMultilevel"/>
    <w:tmpl w:val="61CAEE54"/>
    <w:lvl w:ilvl="0" w:tplc="9EC8FFB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8D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A958F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24346"/>
    <w:multiLevelType w:val="hybridMultilevel"/>
    <w:tmpl w:val="3F785128"/>
    <w:lvl w:ilvl="0" w:tplc="FFA4CE20">
      <w:start w:val="1"/>
      <w:numFmt w:val="upperRoman"/>
      <w:lvlText w:val="%1."/>
      <w:lvlJc w:val="right"/>
      <w:pPr>
        <w:ind w:left="1459" w:hanging="360"/>
      </w:pPr>
    </w:lvl>
    <w:lvl w:ilvl="1" w:tplc="04020019" w:tentative="1">
      <w:start w:val="1"/>
      <w:numFmt w:val="lowerLetter"/>
      <w:lvlText w:val="%2."/>
      <w:lvlJc w:val="left"/>
      <w:pPr>
        <w:ind w:left="2179" w:hanging="360"/>
      </w:pPr>
    </w:lvl>
    <w:lvl w:ilvl="2" w:tplc="0402001B" w:tentative="1">
      <w:start w:val="1"/>
      <w:numFmt w:val="lowerRoman"/>
      <w:lvlText w:val="%3."/>
      <w:lvlJc w:val="right"/>
      <w:pPr>
        <w:ind w:left="2899" w:hanging="180"/>
      </w:pPr>
    </w:lvl>
    <w:lvl w:ilvl="3" w:tplc="0402000F" w:tentative="1">
      <w:start w:val="1"/>
      <w:numFmt w:val="decimal"/>
      <w:lvlText w:val="%4."/>
      <w:lvlJc w:val="left"/>
      <w:pPr>
        <w:ind w:left="3619" w:hanging="360"/>
      </w:pPr>
    </w:lvl>
    <w:lvl w:ilvl="4" w:tplc="04020019" w:tentative="1">
      <w:start w:val="1"/>
      <w:numFmt w:val="lowerLetter"/>
      <w:lvlText w:val="%5."/>
      <w:lvlJc w:val="left"/>
      <w:pPr>
        <w:ind w:left="4339" w:hanging="360"/>
      </w:pPr>
    </w:lvl>
    <w:lvl w:ilvl="5" w:tplc="0402001B" w:tentative="1">
      <w:start w:val="1"/>
      <w:numFmt w:val="lowerRoman"/>
      <w:lvlText w:val="%6."/>
      <w:lvlJc w:val="right"/>
      <w:pPr>
        <w:ind w:left="5059" w:hanging="180"/>
      </w:pPr>
    </w:lvl>
    <w:lvl w:ilvl="6" w:tplc="0402000F" w:tentative="1">
      <w:start w:val="1"/>
      <w:numFmt w:val="decimal"/>
      <w:lvlText w:val="%7."/>
      <w:lvlJc w:val="left"/>
      <w:pPr>
        <w:ind w:left="5779" w:hanging="360"/>
      </w:pPr>
    </w:lvl>
    <w:lvl w:ilvl="7" w:tplc="04020019" w:tentative="1">
      <w:start w:val="1"/>
      <w:numFmt w:val="lowerLetter"/>
      <w:lvlText w:val="%8."/>
      <w:lvlJc w:val="left"/>
      <w:pPr>
        <w:ind w:left="6499" w:hanging="360"/>
      </w:pPr>
    </w:lvl>
    <w:lvl w:ilvl="8" w:tplc="0402001B" w:tentative="1">
      <w:start w:val="1"/>
      <w:numFmt w:val="lowerRoman"/>
      <w:lvlText w:val="%9."/>
      <w:lvlJc w:val="right"/>
      <w:pPr>
        <w:ind w:left="7219" w:hanging="180"/>
      </w:pPr>
    </w:lvl>
  </w:abstractNum>
  <w:num w:numId="1">
    <w:abstractNumId w:val="7"/>
  </w:num>
  <w:num w:numId="2">
    <w:abstractNumId w:val="1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5"/>
  </w:num>
  <w:num w:numId="11">
    <w:abstractNumId w:val="3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2DC"/>
    <w:rsid w:val="000014EC"/>
    <w:rsid w:val="00001615"/>
    <w:rsid w:val="00003692"/>
    <w:rsid w:val="00012A0B"/>
    <w:rsid w:val="00021017"/>
    <w:rsid w:val="000257D5"/>
    <w:rsid w:val="00030B02"/>
    <w:rsid w:val="000355CA"/>
    <w:rsid w:val="000405D8"/>
    <w:rsid w:val="0004259E"/>
    <w:rsid w:val="00044A01"/>
    <w:rsid w:val="000478BD"/>
    <w:rsid w:val="0005265F"/>
    <w:rsid w:val="00056D49"/>
    <w:rsid w:val="00057C18"/>
    <w:rsid w:val="0007016F"/>
    <w:rsid w:val="000738B9"/>
    <w:rsid w:val="00077667"/>
    <w:rsid w:val="000851AE"/>
    <w:rsid w:val="0008786A"/>
    <w:rsid w:val="000879ED"/>
    <w:rsid w:val="00087D50"/>
    <w:rsid w:val="00092193"/>
    <w:rsid w:val="00094215"/>
    <w:rsid w:val="000A0715"/>
    <w:rsid w:val="000A68D9"/>
    <w:rsid w:val="000B1B75"/>
    <w:rsid w:val="000B1C3B"/>
    <w:rsid w:val="000C0A9E"/>
    <w:rsid w:val="000D206E"/>
    <w:rsid w:val="000D667F"/>
    <w:rsid w:val="000E0114"/>
    <w:rsid w:val="000F04B2"/>
    <w:rsid w:val="000F3496"/>
    <w:rsid w:val="00100231"/>
    <w:rsid w:val="001020BF"/>
    <w:rsid w:val="001111D5"/>
    <w:rsid w:val="00113560"/>
    <w:rsid w:val="0011366C"/>
    <w:rsid w:val="00126555"/>
    <w:rsid w:val="0013155E"/>
    <w:rsid w:val="00133BAE"/>
    <w:rsid w:val="001413BF"/>
    <w:rsid w:val="0014415F"/>
    <w:rsid w:val="00152F23"/>
    <w:rsid w:val="00164E8F"/>
    <w:rsid w:val="00166824"/>
    <w:rsid w:val="00167E4D"/>
    <w:rsid w:val="00182180"/>
    <w:rsid w:val="00192D9A"/>
    <w:rsid w:val="001A7FBE"/>
    <w:rsid w:val="001B2BD0"/>
    <w:rsid w:val="001B50A2"/>
    <w:rsid w:val="001C1321"/>
    <w:rsid w:val="001C7BDE"/>
    <w:rsid w:val="001D5327"/>
    <w:rsid w:val="001D7F92"/>
    <w:rsid w:val="001E1353"/>
    <w:rsid w:val="001F0FAE"/>
    <w:rsid w:val="001F45EB"/>
    <w:rsid w:val="001F6DD7"/>
    <w:rsid w:val="00204910"/>
    <w:rsid w:val="00204E26"/>
    <w:rsid w:val="00204F7B"/>
    <w:rsid w:val="00205D16"/>
    <w:rsid w:val="002061BC"/>
    <w:rsid w:val="00213E67"/>
    <w:rsid w:val="002211C1"/>
    <w:rsid w:val="002261F7"/>
    <w:rsid w:val="0023124A"/>
    <w:rsid w:val="00247168"/>
    <w:rsid w:val="0025056F"/>
    <w:rsid w:val="00262067"/>
    <w:rsid w:val="0026367B"/>
    <w:rsid w:val="00263775"/>
    <w:rsid w:val="00266613"/>
    <w:rsid w:val="00267A5A"/>
    <w:rsid w:val="00270462"/>
    <w:rsid w:val="00271918"/>
    <w:rsid w:val="00271EDD"/>
    <w:rsid w:val="00273D21"/>
    <w:rsid w:val="00274543"/>
    <w:rsid w:val="00277B2B"/>
    <w:rsid w:val="002802AD"/>
    <w:rsid w:val="0028146C"/>
    <w:rsid w:val="002918DD"/>
    <w:rsid w:val="00292933"/>
    <w:rsid w:val="00294469"/>
    <w:rsid w:val="002A2E3A"/>
    <w:rsid w:val="002A5C98"/>
    <w:rsid w:val="002A7C7A"/>
    <w:rsid w:val="002B220F"/>
    <w:rsid w:val="002B3003"/>
    <w:rsid w:val="002B50A6"/>
    <w:rsid w:val="002B5937"/>
    <w:rsid w:val="002B6158"/>
    <w:rsid w:val="002B7600"/>
    <w:rsid w:val="002C0D1B"/>
    <w:rsid w:val="002C3843"/>
    <w:rsid w:val="002C54DA"/>
    <w:rsid w:val="002C5A97"/>
    <w:rsid w:val="002C78A4"/>
    <w:rsid w:val="002D3CB0"/>
    <w:rsid w:val="002D4F4A"/>
    <w:rsid w:val="002E73BD"/>
    <w:rsid w:val="003105EA"/>
    <w:rsid w:val="00314B6A"/>
    <w:rsid w:val="00323D41"/>
    <w:rsid w:val="00324D33"/>
    <w:rsid w:val="00324E9F"/>
    <w:rsid w:val="003302A0"/>
    <w:rsid w:val="003306C8"/>
    <w:rsid w:val="00330EFD"/>
    <w:rsid w:val="00333992"/>
    <w:rsid w:val="00335726"/>
    <w:rsid w:val="003442C9"/>
    <w:rsid w:val="0034513B"/>
    <w:rsid w:val="0035061E"/>
    <w:rsid w:val="00350F06"/>
    <w:rsid w:val="003603A2"/>
    <w:rsid w:val="00361523"/>
    <w:rsid w:val="0036412B"/>
    <w:rsid w:val="00364B29"/>
    <w:rsid w:val="00373498"/>
    <w:rsid w:val="003766E7"/>
    <w:rsid w:val="00380C9B"/>
    <w:rsid w:val="003839C5"/>
    <w:rsid w:val="00392592"/>
    <w:rsid w:val="00394AA9"/>
    <w:rsid w:val="00396719"/>
    <w:rsid w:val="003A4582"/>
    <w:rsid w:val="003A4985"/>
    <w:rsid w:val="003B5590"/>
    <w:rsid w:val="003C1E9E"/>
    <w:rsid w:val="003C621B"/>
    <w:rsid w:val="003D454B"/>
    <w:rsid w:val="003D78A7"/>
    <w:rsid w:val="003E2B6F"/>
    <w:rsid w:val="003E70D2"/>
    <w:rsid w:val="003F0592"/>
    <w:rsid w:val="003F2DD9"/>
    <w:rsid w:val="003F6C94"/>
    <w:rsid w:val="0040060D"/>
    <w:rsid w:val="00400C35"/>
    <w:rsid w:val="00403511"/>
    <w:rsid w:val="00403E1D"/>
    <w:rsid w:val="00421454"/>
    <w:rsid w:val="004250AE"/>
    <w:rsid w:val="00431CC4"/>
    <w:rsid w:val="004332F8"/>
    <w:rsid w:val="004352AE"/>
    <w:rsid w:val="0043548B"/>
    <w:rsid w:val="004439BE"/>
    <w:rsid w:val="00445CE4"/>
    <w:rsid w:val="004568A7"/>
    <w:rsid w:val="0046157D"/>
    <w:rsid w:val="00465CF9"/>
    <w:rsid w:val="00466FA7"/>
    <w:rsid w:val="004924AB"/>
    <w:rsid w:val="004B1758"/>
    <w:rsid w:val="004B70D4"/>
    <w:rsid w:val="004C1253"/>
    <w:rsid w:val="004C6250"/>
    <w:rsid w:val="004C6C07"/>
    <w:rsid w:val="004C7E56"/>
    <w:rsid w:val="004E2349"/>
    <w:rsid w:val="004F12EC"/>
    <w:rsid w:val="0050294F"/>
    <w:rsid w:val="0050360A"/>
    <w:rsid w:val="00521568"/>
    <w:rsid w:val="00531912"/>
    <w:rsid w:val="005374FD"/>
    <w:rsid w:val="0054028C"/>
    <w:rsid w:val="00541402"/>
    <w:rsid w:val="0055005B"/>
    <w:rsid w:val="00551C3A"/>
    <w:rsid w:val="00560E9D"/>
    <w:rsid w:val="00562FF2"/>
    <w:rsid w:val="005717CC"/>
    <w:rsid w:val="00571839"/>
    <w:rsid w:val="005729A2"/>
    <w:rsid w:val="00581534"/>
    <w:rsid w:val="00581898"/>
    <w:rsid w:val="00581C60"/>
    <w:rsid w:val="00582AB5"/>
    <w:rsid w:val="00585E48"/>
    <w:rsid w:val="005A3BC0"/>
    <w:rsid w:val="005B11DD"/>
    <w:rsid w:val="005B4BCB"/>
    <w:rsid w:val="005C0770"/>
    <w:rsid w:val="005C7E7D"/>
    <w:rsid w:val="005D3149"/>
    <w:rsid w:val="005D474C"/>
    <w:rsid w:val="005F13E3"/>
    <w:rsid w:val="005F2242"/>
    <w:rsid w:val="005F5503"/>
    <w:rsid w:val="005F614B"/>
    <w:rsid w:val="005F724F"/>
    <w:rsid w:val="00602D60"/>
    <w:rsid w:val="00602DA4"/>
    <w:rsid w:val="00627303"/>
    <w:rsid w:val="0063533F"/>
    <w:rsid w:val="006559FC"/>
    <w:rsid w:val="00657679"/>
    <w:rsid w:val="00660D8E"/>
    <w:rsid w:val="00664A4E"/>
    <w:rsid w:val="00671446"/>
    <w:rsid w:val="006717EA"/>
    <w:rsid w:val="006718A8"/>
    <w:rsid w:val="00680D75"/>
    <w:rsid w:val="0069295F"/>
    <w:rsid w:val="00693C7D"/>
    <w:rsid w:val="006A248F"/>
    <w:rsid w:val="006B1131"/>
    <w:rsid w:val="006B49B5"/>
    <w:rsid w:val="006B5443"/>
    <w:rsid w:val="006B5D0C"/>
    <w:rsid w:val="006B6BAF"/>
    <w:rsid w:val="006C05A6"/>
    <w:rsid w:val="006C1E5E"/>
    <w:rsid w:val="006D4637"/>
    <w:rsid w:val="006D604D"/>
    <w:rsid w:val="0070040A"/>
    <w:rsid w:val="00704506"/>
    <w:rsid w:val="0070623B"/>
    <w:rsid w:val="00707B5A"/>
    <w:rsid w:val="0071466A"/>
    <w:rsid w:val="00726182"/>
    <w:rsid w:val="00726812"/>
    <w:rsid w:val="007438BC"/>
    <w:rsid w:val="007478F6"/>
    <w:rsid w:val="00762871"/>
    <w:rsid w:val="00770533"/>
    <w:rsid w:val="0077540B"/>
    <w:rsid w:val="00776502"/>
    <w:rsid w:val="00793836"/>
    <w:rsid w:val="007B391A"/>
    <w:rsid w:val="007B3927"/>
    <w:rsid w:val="007B4BD2"/>
    <w:rsid w:val="007B61D7"/>
    <w:rsid w:val="007C039F"/>
    <w:rsid w:val="007C0853"/>
    <w:rsid w:val="007C11F6"/>
    <w:rsid w:val="007C2031"/>
    <w:rsid w:val="007C448C"/>
    <w:rsid w:val="007D0247"/>
    <w:rsid w:val="007D5CC8"/>
    <w:rsid w:val="007E1903"/>
    <w:rsid w:val="007E1D69"/>
    <w:rsid w:val="007E29E1"/>
    <w:rsid w:val="007E35BA"/>
    <w:rsid w:val="007E5C84"/>
    <w:rsid w:val="007F2E32"/>
    <w:rsid w:val="007F3EA9"/>
    <w:rsid w:val="008060B7"/>
    <w:rsid w:val="00807896"/>
    <w:rsid w:val="00816E23"/>
    <w:rsid w:val="00820A9D"/>
    <w:rsid w:val="00823916"/>
    <w:rsid w:val="00826731"/>
    <w:rsid w:val="0083361E"/>
    <w:rsid w:val="00834B55"/>
    <w:rsid w:val="00840B3A"/>
    <w:rsid w:val="008428A0"/>
    <w:rsid w:val="00852493"/>
    <w:rsid w:val="00852EF9"/>
    <w:rsid w:val="0085378E"/>
    <w:rsid w:val="008571BE"/>
    <w:rsid w:val="00861841"/>
    <w:rsid w:val="0087124C"/>
    <w:rsid w:val="0088051F"/>
    <w:rsid w:val="00882741"/>
    <w:rsid w:val="008841D5"/>
    <w:rsid w:val="008863CA"/>
    <w:rsid w:val="0089360B"/>
    <w:rsid w:val="00894A5E"/>
    <w:rsid w:val="00896A1E"/>
    <w:rsid w:val="008A54D9"/>
    <w:rsid w:val="008A6084"/>
    <w:rsid w:val="008A707A"/>
    <w:rsid w:val="008B018A"/>
    <w:rsid w:val="008C02A3"/>
    <w:rsid w:val="008C60A6"/>
    <w:rsid w:val="008E025F"/>
    <w:rsid w:val="008E6FA2"/>
    <w:rsid w:val="008F2C2D"/>
    <w:rsid w:val="008F3DB6"/>
    <w:rsid w:val="008F505D"/>
    <w:rsid w:val="0090271D"/>
    <w:rsid w:val="0090353E"/>
    <w:rsid w:val="009035C2"/>
    <w:rsid w:val="00907A13"/>
    <w:rsid w:val="00911779"/>
    <w:rsid w:val="0091684D"/>
    <w:rsid w:val="00916898"/>
    <w:rsid w:val="0092042D"/>
    <w:rsid w:val="00925322"/>
    <w:rsid w:val="00932950"/>
    <w:rsid w:val="00940B4E"/>
    <w:rsid w:val="009441A1"/>
    <w:rsid w:val="00952F1F"/>
    <w:rsid w:val="009704E9"/>
    <w:rsid w:val="009726A6"/>
    <w:rsid w:val="00973BD9"/>
    <w:rsid w:val="00977C2F"/>
    <w:rsid w:val="009810DF"/>
    <w:rsid w:val="00981CBD"/>
    <w:rsid w:val="00985C4B"/>
    <w:rsid w:val="009978BB"/>
    <w:rsid w:val="009B0AD1"/>
    <w:rsid w:val="009C4F1A"/>
    <w:rsid w:val="009C52C0"/>
    <w:rsid w:val="009D62F6"/>
    <w:rsid w:val="009E2316"/>
    <w:rsid w:val="009E28B3"/>
    <w:rsid w:val="009E6840"/>
    <w:rsid w:val="009F0FB8"/>
    <w:rsid w:val="009F5F88"/>
    <w:rsid w:val="00A0662C"/>
    <w:rsid w:val="00A07BE3"/>
    <w:rsid w:val="00A15BEC"/>
    <w:rsid w:val="00A32F4C"/>
    <w:rsid w:val="00A33936"/>
    <w:rsid w:val="00A410B4"/>
    <w:rsid w:val="00A424FE"/>
    <w:rsid w:val="00A46D87"/>
    <w:rsid w:val="00A73632"/>
    <w:rsid w:val="00A75F5C"/>
    <w:rsid w:val="00A76AA8"/>
    <w:rsid w:val="00A86130"/>
    <w:rsid w:val="00A86B07"/>
    <w:rsid w:val="00A972FD"/>
    <w:rsid w:val="00AA0476"/>
    <w:rsid w:val="00AA3C51"/>
    <w:rsid w:val="00AB5D24"/>
    <w:rsid w:val="00AC4FA4"/>
    <w:rsid w:val="00AC5008"/>
    <w:rsid w:val="00AC6248"/>
    <w:rsid w:val="00AD340F"/>
    <w:rsid w:val="00AD4774"/>
    <w:rsid w:val="00AE72FE"/>
    <w:rsid w:val="00AF2D1F"/>
    <w:rsid w:val="00AF4FAD"/>
    <w:rsid w:val="00B02272"/>
    <w:rsid w:val="00B026C0"/>
    <w:rsid w:val="00B06997"/>
    <w:rsid w:val="00B0732D"/>
    <w:rsid w:val="00B1377E"/>
    <w:rsid w:val="00B13F28"/>
    <w:rsid w:val="00B2193D"/>
    <w:rsid w:val="00B22AAD"/>
    <w:rsid w:val="00B241A0"/>
    <w:rsid w:val="00B2644A"/>
    <w:rsid w:val="00B30018"/>
    <w:rsid w:val="00B34391"/>
    <w:rsid w:val="00B401BA"/>
    <w:rsid w:val="00B5353F"/>
    <w:rsid w:val="00B60D77"/>
    <w:rsid w:val="00B66DB3"/>
    <w:rsid w:val="00B70BF4"/>
    <w:rsid w:val="00B7256C"/>
    <w:rsid w:val="00B73D5D"/>
    <w:rsid w:val="00B80FFC"/>
    <w:rsid w:val="00B925F8"/>
    <w:rsid w:val="00B953FF"/>
    <w:rsid w:val="00BA1FC3"/>
    <w:rsid w:val="00BA3467"/>
    <w:rsid w:val="00BA5207"/>
    <w:rsid w:val="00BA6FB2"/>
    <w:rsid w:val="00BA75F2"/>
    <w:rsid w:val="00BB2188"/>
    <w:rsid w:val="00BC7450"/>
    <w:rsid w:val="00BD3124"/>
    <w:rsid w:val="00BD3359"/>
    <w:rsid w:val="00BD6D12"/>
    <w:rsid w:val="00BD7A64"/>
    <w:rsid w:val="00BE0061"/>
    <w:rsid w:val="00BF71D5"/>
    <w:rsid w:val="00C008E9"/>
    <w:rsid w:val="00C04C60"/>
    <w:rsid w:val="00C07559"/>
    <w:rsid w:val="00C109ED"/>
    <w:rsid w:val="00C13B9E"/>
    <w:rsid w:val="00C14B2B"/>
    <w:rsid w:val="00C15239"/>
    <w:rsid w:val="00C20834"/>
    <w:rsid w:val="00C21704"/>
    <w:rsid w:val="00C22B3F"/>
    <w:rsid w:val="00C23336"/>
    <w:rsid w:val="00C23D44"/>
    <w:rsid w:val="00C2439E"/>
    <w:rsid w:val="00C2787F"/>
    <w:rsid w:val="00C307F0"/>
    <w:rsid w:val="00C30952"/>
    <w:rsid w:val="00C3368A"/>
    <w:rsid w:val="00C364CB"/>
    <w:rsid w:val="00C37346"/>
    <w:rsid w:val="00C405F9"/>
    <w:rsid w:val="00C412B4"/>
    <w:rsid w:val="00C4215E"/>
    <w:rsid w:val="00C45E18"/>
    <w:rsid w:val="00C462DB"/>
    <w:rsid w:val="00C50797"/>
    <w:rsid w:val="00C52DF4"/>
    <w:rsid w:val="00C56E4D"/>
    <w:rsid w:val="00C6619B"/>
    <w:rsid w:val="00C71C35"/>
    <w:rsid w:val="00C8486B"/>
    <w:rsid w:val="00C8513A"/>
    <w:rsid w:val="00C85426"/>
    <w:rsid w:val="00C85C2F"/>
    <w:rsid w:val="00C92124"/>
    <w:rsid w:val="00C93AA3"/>
    <w:rsid w:val="00C94271"/>
    <w:rsid w:val="00CA1C14"/>
    <w:rsid w:val="00CA3B28"/>
    <w:rsid w:val="00CA3FF4"/>
    <w:rsid w:val="00CA5AB7"/>
    <w:rsid w:val="00CA5C7F"/>
    <w:rsid w:val="00CA5EB8"/>
    <w:rsid w:val="00CB1205"/>
    <w:rsid w:val="00CB4EB5"/>
    <w:rsid w:val="00CB7514"/>
    <w:rsid w:val="00CC0870"/>
    <w:rsid w:val="00CC19BE"/>
    <w:rsid w:val="00CC3112"/>
    <w:rsid w:val="00CC6DE0"/>
    <w:rsid w:val="00CC6EFA"/>
    <w:rsid w:val="00CD3193"/>
    <w:rsid w:val="00CD332B"/>
    <w:rsid w:val="00CD3A5D"/>
    <w:rsid w:val="00CE1738"/>
    <w:rsid w:val="00CE2DC3"/>
    <w:rsid w:val="00CF3F62"/>
    <w:rsid w:val="00CF635B"/>
    <w:rsid w:val="00CF7DF7"/>
    <w:rsid w:val="00D04285"/>
    <w:rsid w:val="00D051BE"/>
    <w:rsid w:val="00D05CDC"/>
    <w:rsid w:val="00D14056"/>
    <w:rsid w:val="00D201CC"/>
    <w:rsid w:val="00D229F9"/>
    <w:rsid w:val="00D356EB"/>
    <w:rsid w:val="00D35E78"/>
    <w:rsid w:val="00D36F48"/>
    <w:rsid w:val="00D4057C"/>
    <w:rsid w:val="00D43F35"/>
    <w:rsid w:val="00D43F47"/>
    <w:rsid w:val="00D4506B"/>
    <w:rsid w:val="00D50DE1"/>
    <w:rsid w:val="00D71609"/>
    <w:rsid w:val="00D72DE3"/>
    <w:rsid w:val="00D82CBF"/>
    <w:rsid w:val="00D91E34"/>
    <w:rsid w:val="00DA0142"/>
    <w:rsid w:val="00DA5071"/>
    <w:rsid w:val="00DA77A7"/>
    <w:rsid w:val="00DB4204"/>
    <w:rsid w:val="00DB5262"/>
    <w:rsid w:val="00DC47E2"/>
    <w:rsid w:val="00DC7865"/>
    <w:rsid w:val="00DE00B0"/>
    <w:rsid w:val="00DE1358"/>
    <w:rsid w:val="00DE2694"/>
    <w:rsid w:val="00DE33AD"/>
    <w:rsid w:val="00DE7A3D"/>
    <w:rsid w:val="00DF2E79"/>
    <w:rsid w:val="00E01303"/>
    <w:rsid w:val="00E04136"/>
    <w:rsid w:val="00E12073"/>
    <w:rsid w:val="00E1478D"/>
    <w:rsid w:val="00E14879"/>
    <w:rsid w:val="00E217F8"/>
    <w:rsid w:val="00E260DC"/>
    <w:rsid w:val="00E3229E"/>
    <w:rsid w:val="00E374A5"/>
    <w:rsid w:val="00E436A0"/>
    <w:rsid w:val="00E457CA"/>
    <w:rsid w:val="00E50597"/>
    <w:rsid w:val="00E50E7E"/>
    <w:rsid w:val="00E5597C"/>
    <w:rsid w:val="00E5663E"/>
    <w:rsid w:val="00E57CBF"/>
    <w:rsid w:val="00E60D38"/>
    <w:rsid w:val="00E63448"/>
    <w:rsid w:val="00E80FDC"/>
    <w:rsid w:val="00E86AAE"/>
    <w:rsid w:val="00E87992"/>
    <w:rsid w:val="00EA6D4B"/>
    <w:rsid w:val="00EB2A2F"/>
    <w:rsid w:val="00EB342F"/>
    <w:rsid w:val="00EB7D4C"/>
    <w:rsid w:val="00ED0A3E"/>
    <w:rsid w:val="00ED3D62"/>
    <w:rsid w:val="00EE2F6D"/>
    <w:rsid w:val="00F02D89"/>
    <w:rsid w:val="00F11186"/>
    <w:rsid w:val="00F14473"/>
    <w:rsid w:val="00F14937"/>
    <w:rsid w:val="00F15F83"/>
    <w:rsid w:val="00F22220"/>
    <w:rsid w:val="00F3067F"/>
    <w:rsid w:val="00F325D7"/>
    <w:rsid w:val="00F32612"/>
    <w:rsid w:val="00F4388F"/>
    <w:rsid w:val="00F441E8"/>
    <w:rsid w:val="00F44709"/>
    <w:rsid w:val="00F56413"/>
    <w:rsid w:val="00F568FC"/>
    <w:rsid w:val="00F56ED2"/>
    <w:rsid w:val="00F572BA"/>
    <w:rsid w:val="00F61061"/>
    <w:rsid w:val="00F653B2"/>
    <w:rsid w:val="00F65ACC"/>
    <w:rsid w:val="00F721B0"/>
    <w:rsid w:val="00F75B2A"/>
    <w:rsid w:val="00F8701F"/>
    <w:rsid w:val="00F91E35"/>
    <w:rsid w:val="00FA3E67"/>
    <w:rsid w:val="00FA7496"/>
    <w:rsid w:val="00FB1F1C"/>
    <w:rsid w:val="00FD6550"/>
    <w:rsid w:val="00FD738E"/>
    <w:rsid w:val="00FE2043"/>
    <w:rsid w:val="00FE669E"/>
    <w:rsid w:val="00FF2F81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493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46157D"/>
    <w:pPr>
      <w:numPr>
        <w:numId w:val="2"/>
      </w:numPr>
      <w:spacing w:before="120" w:after="120"/>
      <w:ind w:left="851" w:hanging="851"/>
      <w:outlineLvl w:val="0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ind w:left="1080" w:hanging="720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/>
      <w:ind w:right="-646" w:firstLine="567"/>
    </w:pPr>
    <w:rPr>
      <w:rFonts w:eastAsia="Times New Roman"/>
      <w:b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46157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Normal"/>
    <w:link w:val="02Char"/>
    <w:qFormat/>
    <w:rsid w:val="0050360A"/>
    <w:pPr>
      <w:spacing w:after="120"/>
      <w:ind w:firstLine="879"/>
    </w:pPr>
  </w:style>
  <w:style w:type="paragraph" w:customStyle="1" w:styleId="03">
    <w:name w:val="03. Дисклеймър"/>
    <w:basedOn w:val="Normal"/>
    <w:link w:val="03Char"/>
    <w:qFormat/>
    <w:rsid w:val="000355CA"/>
    <w:pPr>
      <w:spacing w:after="120"/>
    </w:pPr>
  </w:style>
  <w:style w:type="character" w:customStyle="1" w:styleId="02Char">
    <w:name w:val="02. Текст Char"/>
    <w:basedOn w:val="DefaultParagraphFont"/>
    <w:link w:val="02"/>
    <w:rsid w:val="0050360A"/>
    <w:rPr>
      <w:rFonts w:ascii="Times New Roman" w:hAnsi="Times New Roman" w:cs="Times New Roman"/>
      <w:sz w:val="24"/>
      <w:szCs w:val="24"/>
    </w:rPr>
  </w:style>
  <w:style w:type="character" w:customStyle="1" w:styleId="03Char">
    <w:name w:val="03. Дисклеймър Char"/>
    <w:basedOn w:val="DefaultParagraphFont"/>
    <w:link w:val="03"/>
    <w:rsid w:val="000355CA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036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734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A3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">
    <w:name w:val="Текст"/>
    <w:basedOn w:val="Normal"/>
    <w:link w:val="Char1"/>
    <w:qFormat/>
    <w:rsid w:val="00324D33"/>
    <w:pPr>
      <w:spacing w:after="120"/>
      <w:ind w:firstLine="595"/>
    </w:pPr>
  </w:style>
  <w:style w:type="character" w:customStyle="1" w:styleId="Char1">
    <w:name w:val="Текст Char"/>
    <w:basedOn w:val="DefaultParagraphFont"/>
    <w:link w:val="a1"/>
    <w:rsid w:val="00324D33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540B"/>
    <w:pPr>
      <w:spacing w:line="240" w:lineRule="auto"/>
      <w:ind w:firstLine="397"/>
    </w:pPr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54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540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C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6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0B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0B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tegy.bg/Publications/View.aspx?lang=bg-BG&amp;categoryId=&amp;Id=297&amp;y=&amp;m=&amp;d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02ABFEC9B443F8BA16A302C9B1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9939F-96F7-44B0-A822-BEE198BA75E5}"/>
      </w:docPartPr>
      <w:docPartBody>
        <w:p w:rsidR="00C34C98" w:rsidRDefault="0022129E" w:rsidP="0022129E">
          <w:pPr>
            <w:pStyle w:val="A802ABFEC9B443F8BA16A302C9B1E2A3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D9E0FC634B9645048294735CE0071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ADBD-9B39-471E-9EA7-00D21D647CD6}"/>
      </w:docPartPr>
      <w:docPartBody>
        <w:p w:rsidR="00C34C98" w:rsidRDefault="0022129E" w:rsidP="0022129E">
          <w:pPr>
            <w:pStyle w:val="D9E0FC634B9645048294735CE00713A4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74A89"/>
    <w:rsid w:val="000A29FA"/>
    <w:rsid w:val="000D51D1"/>
    <w:rsid w:val="000E292A"/>
    <w:rsid w:val="00166278"/>
    <w:rsid w:val="001C128A"/>
    <w:rsid w:val="0022129E"/>
    <w:rsid w:val="002342C2"/>
    <w:rsid w:val="00257D83"/>
    <w:rsid w:val="002B6C5A"/>
    <w:rsid w:val="002C47C6"/>
    <w:rsid w:val="00315C0A"/>
    <w:rsid w:val="003178A8"/>
    <w:rsid w:val="00335A40"/>
    <w:rsid w:val="0035473A"/>
    <w:rsid w:val="003701A8"/>
    <w:rsid w:val="003955CB"/>
    <w:rsid w:val="003D1862"/>
    <w:rsid w:val="003F4474"/>
    <w:rsid w:val="00414F91"/>
    <w:rsid w:val="00457552"/>
    <w:rsid w:val="00474259"/>
    <w:rsid w:val="00476E9F"/>
    <w:rsid w:val="00493010"/>
    <w:rsid w:val="004A5DBA"/>
    <w:rsid w:val="00540A34"/>
    <w:rsid w:val="0054676C"/>
    <w:rsid w:val="00596EEF"/>
    <w:rsid w:val="00597C2F"/>
    <w:rsid w:val="00627929"/>
    <w:rsid w:val="006475E7"/>
    <w:rsid w:val="00672054"/>
    <w:rsid w:val="00677F50"/>
    <w:rsid w:val="006F330C"/>
    <w:rsid w:val="00725B05"/>
    <w:rsid w:val="00792215"/>
    <w:rsid w:val="007D644C"/>
    <w:rsid w:val="008D68C4"/>
    <w:rsid w:val="00935050"/>
    <w:rsid w:val="0094156A"/>
    <w:rsid w:val="009573A6"/>
    <w:rsid w:val="00963026"/>
    <w:rsid w:val="009C34EF"/>
    <w:rsid w:val="00A55B95"/>
    <w:rsid w:val="00A8463E"/>
    <w:rsid w:val="00B30464"/>
    <w:rsid w:val="00B44BA6"/>
    <w:rsid w:val="00BA708C"/>
    <w:rsid w:val="00BC39F1"/>
    <w:rsid w:val="00C34C98"/>
    <w:rsid w:val="00C516BF"/>
    <w:rsid w:val="00C7487D"/>
    <w:rsid w:val="00C769A9"/>
    <w:rsid w:val="00CD5C9A"/>
    <w:rsid w:val="00CF214E"/>
    <w:rsid w:val="00D46168"/>
    <w:rsid w:val="00D75702"/>
    <w:rsid w:val="00DC196C"/>
    <w:rsid w:val="00DF6F0D"/>
    <w:rsid w:val="00E84714"/>
    <w:rsid w:val="00EA7CC0"/>
    <w:rsid w:val="00EB3993"/>
    <w:rsid w:val="00ED5AEF"/>
    <w:rsid w:val="00EE4BFD"/>
    <w:rsid w:val="00F0172C"/>
    <w:rsid w:val="00F5751A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29E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  <w:style w:type="paragraph" w:customStyle="1" w:styleId="7B10272A17C74E278E7722C0EE7D4787">
    <w:name w:val="7B10272A17C74E278E7722C0EE7D4787"/>
    <w:rsid w:val="00476E9F"/>
  </w:style>
  <w:style w:type="paragraph" w:customStyle="1" w:styleId="A802ABFEC9B443F8BA16A302C9B1E2A3">
    <w:name w:val="A802ABFEC9B443F8BA16A302C9B1E2A3"/>
    <w:rsid w:val="0022129E"/>
  </w:style>
  <w:style w:type="paragraph" w:customStyle="1" w:styleId="D9E0FC634B9645048294735CE00713A4">
    <w:name w:val="D9E0FC634B9645048294735CE00713A4"/>
    <w:rsid w:val="002212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4B8FF-78A1-4AC2-9274-DD448170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Ivan Milushev</cp:lastModifiedBy>
  <cp:revision>2</cp:revision>
  <cp:lastPrinted>2019-05-16T09:20:00Z</cp:lastPrinted>
  <dcterms:created xsi:type="dcterms:W3CDTF">2024-11-20T12:16:00Z</dcterms:created>
  <dcterms:modified xsi:type="dcterms:W3CDTF">2024-11-20T12:16:00Z</dcterms:modified>
</cp:coreProperties>
</file>