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2105"/>
        <w:gridCol w:w="2969"/>
      </w:tblGrid>
      <w:tr w:rsidR="00DC47E2" w:rsidRPr="00DC47E2" w14:paraId="6A99A40C" w14:textId="77777777" w:rsidTr="00C56E4D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C56E4D">
        <w:trPr>
          <w:trHeight w:val="6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4B16CB">
              <w:rPr>
                <w:shd w:val="clear" w:color="auto" w:fill="FFFFFF" w:themeFill="background1"/>
              </w:rPr>
            </w:r>
            <w:r w:rsidR="004B16CB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C56E4D">
        <w:trPr>
          <w:trHeight w:val="689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455A6614" w:rsidR="00DC47E2" w:rsidRPr="00DC47E2" w:rsidRDefault="003B0BFA" w:rsidP="00C56E4D">
            <w:r w:rsidRPr="003B0BFA">
              <w:t>Закон за допълнение на Закона за гражданското въздухоплаване и свързана промяна в Наказателния кодекс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4B16CB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C56E4D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D740AD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4pt;height:25.7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C56E4D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1404C2E9" w:rsidR="00DC47E2" w:rsidRPr="00DC47E2" w:rsidRDefault="00C364CB" w:rsidP="001178C4">
            <w:pPr>
              <w:jc w:val="left"/>
            </w:pPr>
            <w:r>
              <w:t>03-00-</w:t>
            </w:r>
            <w:r w:rsidR="003B0BFA">
              <w:t>120</w:t>
            </w:r>
            <w:r>
              <w:t>/</w:t>
            </w:r>
            <w:r w:rsidR="001178C4">
              <w:t>28.02.2025 г</w:t>
            </w:r>
            <w:r>
              <w:t>.</w:t>
            </w:r>
          </w:p>
        </w:tc>
      </w:tr>
      <w:tr w:rsidR="00DC47E2" w:rsidRPr="00DC47E2" w14:paraId="28582966" w14:textId="77777777" w:rsidTr="00C56E4D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6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3CCBEC43" w:rsidR="00DC47E2" w:rsidRPr="00DC47E2" w:rsidRDefault="00DC47E2" w:rsidP="009E28B3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9E28B3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C56E4D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4B16CB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C56E4D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14:paraId="54E3E36B" w14:textId="77777777" w:rsidTr="00C56E4D">
        <w:tc>
          <w:tcPr>
            <w:tcW w:w="9923" w:type="dxa"/>
            <w:shd w:val="clear" w:color="auto" w:fill="FFFFFF" w:themeFill="background1"/>
          </w:tcPr>
          <w:p w14:paraId="3D580243" w14:textId="77777777" w:rsidR="00A73CDC" w:rsidRPr="00A73CDC" w:rsidRDefault="00A73CDC" w:rsidP="00762959">
            <w:pPr>
              <w:pStyle w:val="Heading1"/>
              <w:outlineLvl w:val="0"/>
            </w:pPr>
            <w:r w:rsidRPr="00A73CDC">
              <w:t>Относно раздел 3 „Заинтересовани страни“:</w:t>
            </w:r>
          </w:p>
          <w:p w14:paraId="745BA991" w14:textId="23EEEFFB" w:rsidR="00A73CDC" w:rsidRPr="00A73CDC" w:rsidRDefault="004B431B" w:rsidP="00762959">
            <w:pPr>
              <w:pStyle w:val="02"/>
            </w:pPr>
            <w:r>
              <w:t>Обръщаме внимание, че о</w:t>
            </w:r>
            <w:r w:rsidR="00762959" w:rsidRPr="00762959">
              <w:t xml:space="preserve">бхватът на заинтересованите страни е от изключително значение при преценката за целесъобразността и ефикасността на всяко законодателно изменение. С оглед на това </w:t>
            </w:r>
            <w:r>
              <w:t>предлагаме</w:t>
            </w:r>
            <w:r w:rsidR="00762959" w:rsidRPr="00762959">
              <w:t xml:space="preserve"> да се посочи приблизителен брой</w:t>
            </w:r>
            <w:r w:rsidR="00762959">
              <w:t xml:space="preserve"> </w:t>
            </w:r>
            <w:r w:rsidR="00762959" w:rsidRPr="00762959">
              <w:t>на заинтересованите/засегнатите стр</w:t>
            </w:r>
            <w:bookmarkStart w:id="0" w:name="_GoBack"/>
            <w:bookmarkEnd w:id="0"/>
            <w:r w:rsidR="00762959" w:rsidRPr="00762959">
              <w:t>ани и да се опише по какъв начин ще бъдат засегнати (например институциите, с ангажименти и участие в административните процеси).</w:t>
            </w:r>
          </w:p>
          <w:p w14:paraId="4C66B06B" w14:textId="501EDA69" w:rsidR="00680D75" w:rsidRPr="00680D75" w:rsidRDefault="00CC6DE0" w:rsidP="00CC6DE0">
            <w:pPr>
              <w:pStyle w:val="Heading1"/>
              <w:outlineLvl w:val="0"/>
            </w:pPr>
            <w:r w:rsidRPr="00CC6DE0">
              <w:t>Относно раздел 4 „Варианти на действие. Анализ на въздействията:”</w:t>
            </w:r>
          </w:p>
          <w:p w14:paraId="153FD34D" w14:textId="33E365DB" w:rsidR="00452EB1" w:rsidRDefault="00762959" w:rsidP="005729A2">
            <w:pPr>
              <w:pStyle w:val="02"/>
            </w:pPr>
            <w:r>
              <w:t xml:space="preserve">Представянето на Вариант 2 трябва да съдържа максимално пълна и точна информация </w:t>
            </w:r>
            <w:r w:rsidRPr="00762959">
              <w:t>относно предвидените нормативни промени</w:t>
            </w:r>
            <w:r>
              <w:t xml:space="preserve">, </w:t>
            </w:r>
            <w:r w:rsidRPr="00762959">
              <w:t>действия и</w:t>
            </w:r>
            <w:r w:rsidR="004B431B">
              <w:t xml:space="preserve">ли мерки, които ще бъдат предприети с цел </w:t>
            </w:r>
            <w:r w:rsidRPr="00762959">
              <w:t>ефективно</w:t>
            </w:r>
            <w:r w:rsidR="00452EB1">
              <w:t>то</w:t>
            </w:r>
            <w:r w:rsidRPr="00762959">
              <w:t xml:space="preserve"> противодействие на нерегламентирано навлизане на безпилотни въздухоплавателни</w:t>
            </w:r>
            <w:r w:rsidR="00452EB1">
              <w:t>те</w:t>
            </w:r>
            <w:r w:rsidR="004B431B">
              <w:t xml:space="preserve"> средства и за </w:t>
            </w:r>
            <w:r w:rsidRPr="00762959">
              <w:t>предотвр</w:t>
            </w:r>
            <w:r w:rsidR="00452EB1">
              <w:t>ат</w:t>
            </w:r>
            <w:r w:rsidR="004B431B">
              <w:t xml:space="preserve">яване на </w:t>
            </w:r>
            <w:r w:rsidR="00452EB1">
              <w:t>опасността от настъпване на</w:t>
            </w:r>
            <w:r w:rsidRPr="00762959">
              <w:t xml:space="preserve"> тежки авиационни инциденти.</w:t>
            </w:r>
            <w:r w:rsidR="00452EB1" w:rsidRPr="00E260DC">
              <w:rPr>
                <w:i/>
              </w:rPr>
              <w:t xml:space="preserve"> </w:t>
            </w:r>
            <w:r w:rsidR="00452EB1" w:rsidRPr="00452EB1">
              <w:t xml:space="preserve">Във Вариант </w:t>
            </w:r>
            <w:r w:rsidR="00452EB1" w:rsidRPr="00E260DC">
              <w:rPr>
                <w:i/>
              </w:rPr>
              <w:t>2</w:t>
            </w:r>
            <w:r w:rsidR="00452EB1">
              <w:t xml:space="preserve"> трябва да се опишат както конкретните предложения за промени, така и </w:t>
            </w:r>
            <w:r w:rsidR="004B431B">
              <w:t xml:space="preserve">очакваните </w:t>
            </w:r>
            <w:r w:rsidRPr="00762959">
              <w:t>ефекти за зас</w:t>
            </w:r>
            <w:r w:rsidR="00452EB1">
              <w:t>егнати</w:t>
            </w:r>
            <w:r w:rsidR="004B431B">
              <w:t>те</w:t>
            </w:r>
            <w:r w:rsidR="00452EB1">
              <w:t xml:space="preserve"> и заинтересовани</w:t>
            </w:r>
            <w:r w:rsidR="004B431B">
              <w:t>те</w:t>
            </w:r>
            <w:r w:rsidR="00452EB1">
              <w:t xml:space="preserve"> страни.</w:t>
            </w:r>
            <w:r w:rsidR="00452EB1">
              <w:rPr>
                <w:rStyle w:val="Hyperlink"/>
                <w:color w:val="auto"/>
                <w:u w:val="none"/>
              </w:rPr>
              <w:t xml:space="preserve"> </w:t>
            </w:r>
            <w:r w:rsidR="004B431B">
              <w:rPr>
                <w:rStyle w:val="Hyperlink"/>
                <w:color w:val="auto"/>
                <w:u w:val="none"/>
              </w:rPr>
              <w:t>К</w:t>
            </w:r>
            <w:r w:rsidR="00452EB1">
              <w:rPr>
                <w:rStyle w:val="Hyperlink"/>
                <w:color w:val="auto"/>
                <w:u w:val="none"/>
              </w:rPr>
              <w:t xml:space="preserve">ато заключение </w:t>
            </w:r>
            <w:r w:rsidR="004B431B">
              <w:rPr>
                <w:rStyle w:val="Hyperlink"/>
                <w:color w:val="auto"/>
                <w:u w:val="none"/>
              </w:rPr>
              <w:t xml:space="preserve">може </w:t>
            </w:r>
            <w:r w:rsidR="00452EB1">
              <w:rPr>
                <w:rStyle w:val="Hyperlink"/>
                <w:color w:val="auto"/>
                <w:u w:val="none"/>
              </w:rPr>
              <w:t>да се включат изводи относно необходимостта от предвиждане на финансови, организационни, технически и др. ресурси за реализиране на промените, да се опише как ще бъдат осигурени тези ресурси, какви</w:t>
            </w:r>
            <w:r w:rsidR="004B431B">
              <w:rPr>
                <w:rStyle w:val="Hyperlink"/>
                <w:color w:val="auto"/>
                <w:u w:val="none"/>
              </w:rPr>
              <w:t xml:space="preserve"> ще</w:t>
            </w:r>
            <w:r w:rsidR="00452EB1">
              <w:rPr>
                <w:rStyle w:val="Hyperlink"/>
                <w:color w:val="auto"/>
                <w:u w:val="none"/>
              </w:rPr>
              <w:t xml:space="preserve"> са конкретните ангажименти на отделните структури в процеса, какви са очакваните ползи за бюджета и др.</w:t>
            </w:r>
          </w:p>
          <w:p w14:paraId="648D02DC" w14:textId="77777777" w:rsidR="004B431B" w:rsidRPr="004B431B" w:rsidRDefault="004B431B" w:rsidP="004B431B">
            <w:pPr>
              <w:pStyle w:val="02"/>
            </w:pPr>
            <w:r w:rsidRPr="004B431B">
              <w:t>Ако във Вариант 2 се предвижда прилагане на принудителни мерки за отстраняване на безпилотно въздухоплавателно средство без издадено разрешение, е необходимо да се уточни дали ще бъдат въведени санкции. В случай че се предвиждат санкции, следва да се опише механизмът за квалифициране на нарушенията, начинът за определяне на размера на санкциите и компетентните органи, отговорни за контрола и налагането на административни наказания при установени нарушения.</w:t>
            </w:r>
          </w:p>
          <w:p w14:paraId="008D847A" w14:textId="7BD3338A" w:rsidR="0089360B" w:rsidRPr="0089360B" w:rsidRDefault="0089360B" w:rsidP="00531FCC">
            <w:pPr>
              <w:pStyle w:val="Heading1"/>
              <w:outlineLvl w:val="0"/>
            </w:pPr>
            <w:r w:rsidRPr="0089360B">
              <w:lastRenderedPageBreak/>
              <w:t xml:space="preserve">Относно </w:t>
            </w:r>
            <w:r w:rsidRPr="00531FCC">
              <w:t>раздел</w:t>
            </w:r>
            <w:r w:rsidRPr="0089360B">
              <w:t xml:space="preserve"> </w:t>
            </w:r>
            <w:r w:rsidR="00531FCC">
              <w:t>7</w:t>
            </w:r>
            <w:r w:rsidRPr="0089360B">
              <w:t xml:space="preserve"> „</w:t>
            </w:r>
            <w:r w:rsidR="00531FCC" w:rsidRPr="00531FCC">
              <w:t>Консултации:</w:t>
            </w:r>
            <w:r w:rsidRPr="0089360B">
              <w:t>”</w:t>
            </w:r>
          </w:p>
          <w:p w14:paraId="022EB0F8" w14:textId="77777777" w:rsidR="00531FCC" w:rsidRPr="00531FCC" w:rsidRDefault="00531FCC" w:rsidP="00531FCC">
            <w:pPr>
              <w:pStyle w:val="02"/>
            </w:pPr>
            <w:r w:rsidRPr="00531FCC">
              <w:t>В раздела се посочва, че законоустановеният срок за провеждане на обществената консултация по чл. 26 от Закона за нормативните актове е 30 дни.</w:t>
            </w:r>
          </w:p>
          <w:p w14:paraId="49084057" w14:textId="1693873B" w:rsidR="00A73CDC" w:rsidRPr="00A73CDC" w:rsidRDefault="00A73CDC" w:rsidP="00531FCC">
            <w:pPr>
              <w:pStyle w:val="Heading1"/>
              <w:outlineLvl w:val="0"/>
            </w:pPr>
            <w:r w:rsidRPr="00A73CDC">
              <w:t>Относно извършване на последваща оценка на въздействието:</w:t>
            </w:r>
          </w:p>
          <w:p w14:paraId="1BEC5775" w14:textId="5C991ECC" w:rsidR="00A73CDC" w:rsidRPr="003306C8" w:rsidRDefault="00A73CDC" w:rsidP="00531FCC">
            <w:pPr>
              <w:pStyle w:val="02"/>
            </w:pPr>
            <w:r w:rsidRPr="00A73CDC">
              <w:t xml:space="preserve">За осигуряване на проверката на съотношението между формулираните цели и постигнатите </w:t>
            </w:r>
            <w:r w:rsidRPr="00531FCC">
              <w:t>резултати</w:t>
            </w:r>
            <w:r w:rsidRPr="00A73CDC">
              <w:t xml:space="preserve"> е необходимо в заключителните разпоредби на законопроекта да бъде посочено в какъв срок ще бъде извършена последваща оценка на въздействието на закона и кой е компетентният орган, който ще организира нейното извършване.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7B3927" w14:paraId="4DE3315F" w14:textId="77777777" w:rsidTr="00531FCC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7B3927" w:rsidRDefault="002D3CB0" w:rsidP="00A410B4">
            <w:pPr>
              <w:pStyle w:val="03"/>
            </w:pPr>
            <w:r w:rsidRPr="007B3927">
              <w:t>*</w:t>
            </w:r>
            <w:r w:rsidR="00B0732D" w:rsidRPr="007B3927">
              <w:t>   </w:t>
            </w:r>
            <w:r w:rsidRPr="007B3927">
              <w:t xml:space="preserve">Съгласно чл. 17 от Наредбата за обхвата и методологията за извършване на оценка на </w:t>
            </w:r>
            <w:r w:rsidRPr="00E50597">
              <w:t>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E50597">
              <w:t>ет и на неговата администрация.</w:t>
            </w:r>
          </w:p>
        </w:tc>
      </w:tr>
      <w:tr w:rsidR="000D667F" w:rsidRPr="007B3927" w14:paraId="6BC679BA" w14:textId="77777777" w:rsidTr="00531FCC">
        <w:trPr>
          <w:cantSplit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7B3927" w:rsidRDefault="000D667F" w:rsidP="00A410B4">
            <w:pPr>
              <w:pStyle w:val="03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14:paraId="735F2EAE" w14:textId="77777777" w:rsidTr="00A46D87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Default="002D3CB0" w:rsidP="00A410B4">
            <w:pPr>
              <w:pStyle w:val="03"/>
            </w:pPr>
            <w:r w:rsidRPr="007B3927"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7B3927" w:rsidRDefault="007F2E32" w:rsidP="00A410B4">
            <w:pPr>
              <w:pStyle w:val="03"/>
            </w:pPr>
            <w:r w:rsidRPr="007B3927">
              <w:t xml:space="preserve">****   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A46D8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D03" w14:textId="77777777" w:rsidR="00BB2EAD" w:rsidRDefault="00BB2EAD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</w:p>
          <w:p w14:paraId="210130C8" w14:textId="2718F392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 xml:space="preserve">ДИРЕКТОР НА ДИРЕКЦИЯ </w:t>
            </w:r>
          </w:p>
          <w:p w14:paraId="45B92D8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„МОДЕРНИЗАЦИЯ НА АДМИНИСТРАЦИЯТА“ В</w:t>
            </w:r>
          </w:p>
          <w:p w14:paraId="6C13F804" w14:textId="77777777"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АДМИНИСТРАЦИЯТА НА МИНИСТЕРСКИЯ СЪВЕТ</w:t>
            </w:r>
          </w:p>
          <w:p w14:paraId="15F40762" w14:textId="77777777" w:rsidR="00BA3467" w:rsidRPr="00BA3467" w:rsidRDefault="00D740AD" w:rsidP="00BB2EAD">
            <w:pPr>
              <w:spacing w:line="240" w:lineRule="auto"/>
              <w:ind w:left="62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56.15pt;height:52.35pt">
                  <v:imagedata r:id="rId11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139C7345" w:rsidR="00B70BF4" w:rsidRPr="00D72DE3" w:rsidRDefault="007F2E32" w:rsidP="00BB2EAD">
            <w:pPr>
              <w:spacing w:after="240" w:line="240" w:lineRule="auto"/>
              <w:ind w:left="6237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6561" w14:textId="77777777" w:rsidR="004B16CB" w:rsidRDefault="004B16CB" w:rsidP="00C20834">
      <w:r>
        <w:separator/>
      </w:r>
    </w:p>
    <w:p w14:paraId="4D3CF49B" w14:textId="77777777" w:rsidR="004B16CB" w:rsidRDefault="004B16CB" w:rsidP="00C20834"/>
  </w:endnote>
  <w:endnote w:type="continuationSeparator" w:id="0">
    <w:p w14:paraId="06025A81" w14:textId="77777777" w:rsidR="004B16CB" w:rsidRDefault="004B16CB" w:rsidP="00C20834">
      <w:r>
        <w:continuationSeparator/>
      </w:r>
    </w:p>
    <w:p w14:paraId="2356AAD5" w14:textId="77777777" w:rsidR="004B16CB" w:rsidRDefault="004B16CB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33E766F8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740AD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BB2EAD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3EB73" w14:textId="77777777" w:rsidR="004B16CB" w:rsidRDefault="004B16CB" w:rsidP="00C20834">
      <w:r>
        <w:separator/>
      </w:r>
    </w:p>
    <w:p w14:paraId="733C3F0A" w14:textId="77777777" w:rsidR="004B16CB" w:rsidRDefault="004B16CB" w:rsidP="00C20834"/>
  </w:footnote>
  <w:footnote w:type="continuationSeparator" w:id="0">
    <w:p w14:paraId="0B9D032F" w14:textId="77777777" w:rsidR="004B16CB" w:rsidRDefault="004B16CB" w:rsidP="00C20834">
      <w:r>
        <w:continuationSeparator/>
      </w:r>
    </w:p>
    <w:p w14:paraId="218FD195" w14:textId="77777777" w:rsidR="004B16CB" w:rsidRDefault="004B16CB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5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531F20E4"/>
    <w:multiLevelType w:val="hybridMultilevel"/>
    <w:tmpl w:val="29C6D9F4"/>
    <w:lvl w:ilvl="0" w:tplc="BA5C0D6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38B9"/>
    <w:rsid w:val="00077667"/>
    <w:rsid w:val="000851AE"/>
    <w:rsid w:val="0008529C"/>
    <w:rsid w:val="0008786A"/>
    <w:rsid w:val="000879ED"/>
    <w:rsid w:val="00087D50"/>
    <w:rsid w:val="00092193"/>
    <w:rsid w:val="00094215"/>
    <w:rsid w:val="00095AB2"/>
    <w:rsid w:val="000A0715"/>
    <w:rsid w:val="000A68D9"/>
    <w:rsid w:val="000B1B75"/>
    <w:rsid w:val="000B1C3B"/>
    <w:rsid w:val="000C0A9E"/>
    <w:rsid w:val="000D206E"/>
    <w:rsid w:val="000D667F"/>
    <w:rsid w:val="000E0114"/>
    <w:rsid w:val="000F04B2"/>
    <w:rsid w:val="000F3496"/>
    <w:rsid w:val="00100231"/>
    <w:rsid w:val="001020BF"/>
    <w:rsid w:val="001111D5"/>
    <w:rsid w:val="00113560"/>
    <w:rsid w:val="0011366C"/>
    <w:rsid w:val="001178C4"/>
    <w:rsid w:val="00126555"/>
    <w:rsid w:val="0013155E"/>
    <w:rsid w:val="00133BAE"/>
    <w:rsid w:val="001413BF"/>
    <w:rsid w:val="0014415F"/>
    <w:rsid w:val="00152F23"/>
    <w:rsid w:val="00164E8F"/>
    <w:rsid w:val="00166824"/>
    <w:rsid w:val="00167E4D"/>
    <w:rsid w:val="00182180"/>
    <w:rsid w:val="00183CBB"/>
    <w:rsid w:val="00192D9A"/>
    <w:rsid w:val="001A7FBE"/>
    <w:rsid w:val="001B2BD0"/>
    <w:rsid w:val="001B50A2"/>
    <w:rsid w:val="001C1321"/>
    <w:rsid w:val="001C6AD2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7168"/>
    <w:rsid w:val="0025056F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A2E3A"/>
    <w:rsid w:val="002A5C98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C78A4"/>
    <w:rsid w:val="002D3CB0"/>
    <w:rsid w:val="002D4F4A"/>
    <w:rsid w:val="002E73BD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0BFA"/>
    <w:rsid w:val="003B5590"/>
    <w:rsid w:val="003C1E9E"/>
    <w:rsid w:val="003C621B"/>
    <w:rsid w:val="003D454B"/>
    <w:rsid w:val="003D78A7"/>
    <w:rsid w:val="003E2B6F"/>
    <w:rsid w:val="003E70D2"/>
    <w:rsid w:val="003F0592"/>
    <w:rsid w:val="003F2DD9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52EB1"/>
    <w:rsid w:val="004568A7"/>
    <w:rsid w:val="0046157D"/>
    <w:rsid w:val="00465CF9"/>
    <w:rsid w:val="00466FA7"/>
    <w:rsid w:val="004924AB"/>
    <w:rsid w:val="004B16CB"/>
    <w:rsid w:val="004B1758"/>
    <w:rsid w:val="004B431B"/>
    <w:rsid w:val="004B70D4"/>
    <w:rsid w:val="004C1253"/>
    <w:rsid w:val="004C6250"/>
    <w:rsid w:val="004C6C07"/>
    <w:rsid w:val="004C7E56"/>
    <w:rsid w:val="004E2349"/>
    <w:rsid w:val="004F12EC"/>
    <w:rsid w:val="0050294F"/>
    <w:rsid w:val="0050360A"/>
    <w:rsid w:val="00521568"/>
    <w:rsid w:val="00531912"/>
    <w:rsid w:val="00531FCC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729A2"/>
    <w:rsid w:val="00581534"/>
    <w:rsid w:val="00581898"/>
    <w:rsid w:val="00581C60"/>
    <w:rsid w:val="00582AB5"/>
    <w:rsid w:val="00585E48"/>
    <w:rsid w:val="005A3BC0"/>
    <w:rsid w:val="005B11DD"/>
    <w:rsid w:val="005B4BCB"/>
    <w:rsid w:val="005C0770"/>
    <w:rsid w:val="005C7E7D"/>
    <w:rsid w:val="005D3149"/>
    <w:rsid w:val="005D474C"/>
    <w:rsid w:val="005F13E3"/>
    <w:rsid w:val="005F2242"/>
    <w:rsid w:val="005F5503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D4637"/>
    <w:rsid w:val="006D604D"/>
    <w:rsid w:val="0070040A"/>
    <w:rsid w:val="00704506"/>
    <w:rsid w:val="0070623B"/>
    <w:rsid w:val="00707B5A"/>
    <w:rsid w:val="0071466A"/>
    <w:rsid w:val="00726182"/>
    <w:rsid w:val="00726812"/>
    <w:rsid w:val="007438BC"/>
    <w:rsid w:val="007478F6"/>
    <w:rsid w:val="00762871"/>
    <w:rsid w:val="00762959"/>
    <w:rsid w:val="00770533"/>
    <w:rsid w:val="0077540B"/>
    <w:rsid w:val="00776502"/>
    <w:rsid w:val="00793836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361E"/>
    <w:rsid w:val="00834B55"/>
    <w:rsid w:val="00840B3A"/>
    <w:rsid w:val="008428A0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863CA"/>
    <w:rsid w:val="0089360B"/>
    <w:rsid w:val="00894A5E"/>
    <w:rsid w:val="00896A1E"/>
    <w:rsid w:val="008A54D9"/>
    <w:rsid w:val="008A6084"/>
    <w:rsid w:val="008A707A"/>
    <w:rsid w:val="008B018A"/>
    <w:rsid w:val="008C02A3"/>
    <w:rsid w:val="008C60A6"/>
    <w:rsid w:val="008D2776"/>
    <w:rsid w:val="008E025F"/>
    <w:rsid w:val="008E6FA2"/>
    <w:rsid w:val="008F2C2D"/>
    <w:rsid w:val="008F3DB6"/>
    <w:rsid w:val="008F505D"/>
    <w:rsid w:val="0090271D"/>
    <w:rsid w:val="0090353E"/>
    <w:rsid w:val="009035C2"/>
    <w:rsid w:val="00907A13"/>
    <w:rsid w:val="00911779"/>
    <w:rsid w:val="0091684D"/>
    <w:rsid w:val="00916898"/>
    <w:rsid w:val="0092042D"/>
    <w:rsid w:val="00925322"/>
    <w:rsid w:val="00932950"/>
    <w:rsid w:val="00940B4E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78BB"/>
    <w:rsid w:val="009B0AD1"/>
    <w:rsid w:val="009C4F1A"/>
    <w:rsid w:val="009C52C0"/>
    <w:rsid w:val="009D62F6"/>
    <w:rsid w:val="009E2316"/>
    <w:rsid w:val="009E28B3"/>
    <w:rsid w:val="009E6840"/>
    <w:rsid w:val="009F0FB8"/>
    <w:rsid w:val="009F5F88"/>
    <w:rsid w:val="00A0662C"/>
    <w:rsid w:val="00A07BE3"/>
    <w:rsid w:val="00A15BEC"/>
    <w:rsid w:val="00A32F4C"/>
    <w:rsid w:val="00A33936"/>
    <w:rsid w:val="00A410B4"/>
    <w:rsid w:val="00A424FE"/>
    <w:rsid w:val="00A46D87"/>
    <w:rsid w:val="00A73632"/>
    <w:rsid w:val="00A73CDC"/>
    <w:rsid w:val="00A75F5C"/>
    <w:rsid w:val="00A76AA8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21D9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FC3"/>
    <w:rsid w:val="00BA3467"/>
    <w:rsid w:val="00BA5207"/>
    <w:rsid w:val="00BA6FB2"/>
    <w:rsid w:val="00BA75F2"/>
    <w:rsid w:val="00BB2188"/>
    <w:rsid w:val="00BB2EAD"/>
    <w:rsid w:val="00BC7450"/>
    <w:rsid w:val="00BD3124"/>
    <w:rsid w:val="00BD3359"/>
    <w:rsid w:val="00BD6D12"/>
    <w:rsid w:val="00BD7A64"/>
    <w:rsid w:val="00BE0061"/>
    <w:rsid w:val="00BF71D5"/>
    <w:rsid w:val="00C008E9"/>
    <w:rsid w:val="00C04C60"/>
    <w:rsid w:val="00C07559"/>
    <w:rsid w:val="00C109ED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368A"/>
    <w:rsid w:val="00C364CB"/>
    <w:rsid w:val="00C37346"/>
    <w:rsid w:val="00C405F9"/>
    <w:rsid w:val="00C412B4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A1C14"/>
    <w:rsid w:val="00CA3B28"/>
    <w:rsid w:val="00CA3FF4"/>
    <w:rsid w:val="00CA5AB7"/>
    <w:rsid w:val="00CA5C7F"/>
    <w:rsid w:val="00CA5EB8"/>
    <w:rsid w:val="00CB1205"/>
    <w:rsid w:val="00CB4EB5"/>
    <w:rsid w:val="00CB7514"/>
    <w:rsid w:val="00CC0870"/>
    <w:rsid w:val="00CC19BE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71609"/>
    <w:rsid w:val="00D72DE3"/>
    <w:rsid w:val="00D740AD"/>
    <w:rsid w:val="00D82CBF"/>
    <w:rsid w:val="00D91E34"/>
    <w:rsid w:val="00DA0142"/>
    <w:rsid w:val="00DA5071"/>
    <w:rsid w:val="00DA77A7"/>
    <w:rsid w:val="00DB4204"/>
    <w:rsid w:val="00DB5262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217F8"/>
    <w:rsid w:val="00E260DC"/>
    <w:rsid w:val="00E3229E"/>
    <w:rsid w:val="00E374A5"/>
    <w:rsid w:val="00E436A0"/>
    <w:rsid w:val="00E457CA"/>
    <w:rsid w:val="00E50597"/>
    <w:rsid w:val="00E50E7E"/>
    <w:rsid w:val="00E5597C"/>
    <w:rsid w:val="00E5663E"/>
    <w:rsid w:val="00E57CBF"/>
    <w:rsid w:val="00E60D38"/>
    <w:rsid w:val="00E63448"/>
    <w:rsid w:val="00E80FDC"/>
    <w:rsid w:val="00E86AAE"/>
    <w:rsid w:val="00E87992"/>
    <w:rsid w:val="00EA6D4B"/>
    <w:rsid w:val="00EB2A2F"/>
    <w:rsid w:val="00EB342F"/>
    <w:rsid w:val="00EB7D4C"/>
    <w:rsid w:val="00ED0A3E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32612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8701F"/>
    <w:rsid w:val="00F91E35"/>
    <w:rsid w:val="00FA3E67"/>
    <w:rsid w:val="00FA7496"/>
    <w:rsid w:val="00FB1F1C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57D83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E70FC"/>
    <w:rsid w:val="003F4474"/>
    <w:rsid w:val="00414F91"/>
    <w:rsid w:val="00457552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644C"/>
    <w:rsid w:val="00835903"/>
    <w:rsid w:val="008D68C4"/>
    <w:rsid w:val="00935050"/>
    <w:rsid w:val="0094156A"/>
    <w:rsid w:val="009573A6"/>
    <w:rsid w:val="00963026"/>
    <w:rsid w:val="009C34EF"/>
    <w:rsid w:val="00A55B95"/>
    <w:rsid w:val="00A8463E"/>
    <w:rsid w:val="00B30464"/>
    <w:rsid w:val="00B44BA6"/>
    <w:rsid w:val="00BA708C"/>
    <w:rsid w:val="00BC39F1"/>
    <w:rsid w:val="00C34C98"/>
    <w:rsid w:val="00C516BF"/>
    <w:rsid w:val="00C7487D"/>
    <w:rsid w:val="00C769A9"/>
    <w:rsid w:val="00CD5C9A"/>
    <w:rsid w:val="00CF214E"/>
    <w:rsid w:val="00D46168"/>
    <w:rsid w:val="00D75702"/>
    <w:rsid w:val="00DC196C"/>
    <w:rsid w:val="00DF6F0D"/>
    <w:rsid w:val="00E32B78"/>
    <w:rsid w:val="00E84714"/>
    <w:rsid w:val="00EA7CC0"/>
    <w:rsid w:val="00EB3993"/>
    <w:rsid w:val="00ED5AEF"/>
    <w:rsid w:val="00EE4BFD"/>
    <w:rsid w:val="00F0172C"/>
    <w:rsid w:val="00F5751A"/>
    <w:rsid w:val="00FB7843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B341-6E28-41A8-8CE8-DDF49750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Maria Kaleva</cp:lastModifiedBy>
  <cp:revision>2</cp:revision>
  <cp:lastPrinted>2019-05-16T09:20:00Z</cp:lastPrinted>
  <dcterms:created xsi:type="dcterms:W3CDTF">2025-03-05T14:27:00Z</dcterms:created>
  <dcterms:modified xsi:type="dcterms:W3CDTF">2025-03-05T14:27:00Z</dcterms:modified>
</cp:coreProperties>
</file>