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A8B98" w14:textId="729C672C" w:rsidR="00023586" w:rsidRPr="001074D3" w:rsidRDefault="0081692C" w:rsidP="000E16AA">
      <w:pPr>
        <w:spacing w:after="321" w:line="240" w:lineRule="auto"/>
        <w:ind w:left="5664" w:right="-426" w:firstLine="708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ab/>
      </w:r>
      <w:r w:rsidR="00023586" w:rsidRPr="001074D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Проект</w:t>
      </w:r>
    </w:p>
    <w:p w14:paraId="0E89F234" w14:textId="77777777" w:rsidR="00023586" w:rsidRPr="001074D3" w:rsidRDefault="00023586" w:rsidP="001074D3">
      <w:pPr>
        <w:spacing w:after="0" w:line="240" w:lineRule="auto"/>
        <w:ind w:right="-43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1074D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Наредба за изменение и допълнение на Наредба № Н-14 от 27.08.2009 г. за начина на провеждане, обхвата и организацията на контролните проверки на пътя и в предприятията и за класифицирането на превозвачите и на лицата, извършващи превози за собствена сметка</w:t>
      </w:r>
    </w:p>
    <w:p w14:paraId="5D1D8044" w14:textId="77777777" w:rsidR="00023586" w:rsidRPr="001074D3" w:rsidRDefault="00023586" w:rsidP="001074D3">
      <w:pPr>
        <w:spacing w:after="0" w:line="240" w:lineRule="auto"/>
        <w:ind w:right="-432" w:firstLine="99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1074D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(обн., ДВ, бр. 71 </w:t>
      </w:r>
      <w:r w:rsidR="00227470" w:rsidRPr="001074D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от 2009 г., изм. и доп. бр. 13 от 2010 г., бр. 20 от 2012 г., бр. 22 от 2016 г., бр. 34 от 2018 г., бр. 54 от 2019 г.</w:t>
      </w:r>
      <w:r w:rsidR="00E85365" w:rsidRPr="001074D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и</w:t>
      </w:r>
      <w:r w:rsidR="00227470" w:rsidRPr="001074D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1074D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бр. 96 от 2024 г.)</w:t>
      </w:r>
    </w:p>
    <w:p w14:paraId="4FCEA691" w14:textId="77777777" w:rsidR="001074D3" w:rsidRDefault="001074D3" w:rsidP="000E16AA">
      <w:pPr>
        <w:tabs>
          <w:tab w:val="left" w:pos="0"/>
        </w:tabs>
        <w:spacing w:after="0" w:line="276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45D8D7CD" w14:textId="77777777" w:rsidR="00E83406" w:rsidRPr="001074D3" w:rsidRDefault="00FE3D05" w:rsidP="000E16AA">
      <w:pPr>
        <w:tabs>
          <w:tab w:val="left" w:pos="0"/>
        </w:tabs>
        <w:spacing w:after="0" w:line="276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074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023586" w:rsidRPr="001074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</w:t>
      </w:r>
      <w:r w:rsidR="00227470" w:rsidRPr="001074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023586" w:rsidRPr="001074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</w:t>
      </w:r>
      <w:r w:rsidR="00023586"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0D7CF1"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чл. 14а се </w:t>
      </w:r>
      <w:r w:rsidR="00E83406"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правят следните изменения и допълнения</w:t>
      </w:r>
      <w:r w:rsidR="00845AAB"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14:paraId="2ADBA61F" w14:textId="77777777" w:rsidR="00E83406" w:rsidRPr="001074D3" w:rsidRDefault="00E83406" w:rsidP="00722F00">
      <w:pPr>
        <w:pStyle w:val="ListParagraph"/>
        <w:numPr>
          <w:ilvl w:val="0"/>
          <w:numId w:val="3"/>
        </w:numPr>
        <w:tabs>
          <w:tab w:val="left" w:pos="0"/>
          <w:tab w:val="left" w:pos="993"/>
        </w:tabs>
        <w:spacing w:after="0" w:line="276" w:lineRule="auto"/>
        <w:ind w:left="0" w:right="-426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>В ал. 2 думите „останалите елементи, извън посочените в ал. 1“ се заменят с „елементи 0, 2-7 и 9“</w:t>
      </w:r>
      <w:r w:rsidR="00287AD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</w:p>
    <w:p w14:paraId="4780B426" w14:textId="69DB173B" w:rsidR="000D7CF1" w:rsidRPr="001074D3" w:rsidRDefault="00E83406" w:rsidP="00722F00">
      <w:pPr>
        <w:pStyle w:val="ListParagraph"/>
        <w:numPr>
          <w:ilvl w:val="0"/>
          <w:numId w:val="3"/>
        </w:numPr>
        <w:tabs>
          <w:tab w:val="left" w:pos="0"/>
        </w:tabs>
        <w:spacing w:after="0" w:line="276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r w:rsidR="000D7CF1"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ъздава </w:t>
      </w:r>
      <w:r w:rsidR="00B65F4E"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</w:t>
      </w:r>
      <w:r w:rsidR="004B36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нова </w:t>
      </w:r>
      <w:r w:rsidR="000D7CF1"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ал. </w:t>
      </w:r>
      <w:r w:rsidR="004B36CF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0D7CF1"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14:paraId="2F8BFB2F" w14:textId="464D69DA" w:rsidR="000D7CF1" w:rsidRDefault="000D7CF1" w:rsidP="000E16AA">
      <w:pPr>
        <w:tabs>
          <w:tab w:val="left" w:pos="0"/>
        </w:tabs>
        <w:spacing w:after="0" w:line="276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„(</w:t>
      </w:r>
      <w:r w:rsidR="004B36CF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 Проверките на елемент 10, определен в т. 17 от приложение № 1 към чл. 14, ал. 1, се извършват по </w:t>
      </w:r>
      <w:r w:rsidR="00675183"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>реда</w:t>
      </w:r>
      <w:r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наредбата по чл. 127, ал. 4 от Закона за движението по пътищата“</w:t>
      </w:r>
      <w:r w:rsidR="00287AD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</w:p>
    <w:p w14:paraId="7D0FF07E" w14:textId="16BC7FDC" w:rsidR="004B36CF" w:rsidRDefault="004B36CF" w:rsidP="004B36CF">
      <w:pPr>
        <w:pStyle w:val="ListParagraph"/>
        <w:numPr>
          <w:ilvl w:val="0"/>
          <w:numId w:val="3"/>
        </w:numPr>
        <w:tabs>
          <w:tab w:val="left" w:pos="0"/>
        </w:tabs>
        <w:spacing w:after="0" w:line="276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Досегашната ал. 3 става ал. 4 и в нея</w:t>
      </w:r>
      <w:r w:rsidRPr="004B36CF">
        <w:t xml:space="preserve"> </w:t>
      </w:r>
      <w:r w:rsidRPr="004B36CF">
        <w:rPr>
          <w:rFonts w:ascii="Times New Roman" w:eastAsia="Times New Roman" w:hAnsi="Times New Roman" w:cs="Times New Roman"/>
          <w:sz w:val="24"/>
          <w:szCs w:val="24"/>
          <w:lang w:eastAsia="bg-BG"/>
        </w:rPr>
        <w:t>думите „ал. 1 и 2“ се заменят с „ал. 1-3“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5881C900" w14:textId="7790815B" w:rsidR="004B36CF" w:rsidRDefault="004B36CF" w:rsidP="004B36CF">
      <w:pPr>
        <w:pStyle w:val="ListParagraph"/>
        <w:numPr>
          <w:ilvl w:val="0"/>
          <w:numId w:val="3"/>
        </w:numPr>
        <w:tabs>
          <w:tab w:val="left" w:pos="0"/>
        </w:tabs>
        <w:spacing w:after="0" w:line="276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Досегашната ал. 4 става ал. 5.</w:t>
      </w:r>
    </w:p>
    <w:p w14:paraId="1CA7D5F1" w14:textId="548E3326" w:rsidR="005465C8" w:rsidRPr="005465C8" w:rsidRDefault="005465C8" w:rsidP="005465C8">
      <w:pPr>
        <w:tabs>
          <w:tab w:val="left" w:pos="0"/>
          <w:tab w:val="left" w:pos="709"/>
        </w:tabs>
        <w:spacing w:after="0" w:line="276" w:lineRule="auto"/>
        <w:ind w:left="705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65C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</w:t>
      </w:r>
      <w:r w:rsidRPr="005465C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5465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чл. 14б, ал. 1 думите „ал. 3“ се заменят с „ал. 4“.</w:t>
      </w:r>
    </w:p>
    <w:p w14:paraId="28300AB3" w14:textId="428E69B9" w:rsidR="002C12BA" w:rsidRPr="001074D3" w:rsidRDefault="00BC25AD" w:rsidP="002C12BA">
      <w:pPr>
        <w:tabs>
          <w:tab w:val="left" w:pos="0"/>
          <w:tab w:val="left" w:pos="709"/>
        </w:tabs>
        <w:spacing w:after="0" w:line="276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5465C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 3</w:t>
      </w:r>
      <w:r w:rsidRPr="001074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чл. 14в</w:t>
      </w:r>
      <w:r w:rsidR="002C12BA"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правят следните изменения и допълнения:</w:t>
      </w:r>
    </w:p>
    <w:p w14:paraId="56173996" w14:textId="77777777" w:rsidR="00BC25AD" w:rsidRPr="001074D3" w:rsidRDefault="002C12BA" w:rsidP="00947544">
      <w:pPr>
        <w:pStyle w:val="ListParagraph"/>
        <w:numPr>
          <w:ilvl w:val="0"/>
          <w:numId w:val="4"/>
        </w:numPr>
        <w:tabs>
          <w:tab w:val="left" w:pos="0"/>
          <w:tab w:val="left" w:pos="709"/>
        </w:tabs>
        <w:spacing w:after="0" w:line="276" w:lineRule="auto"/>
        <w:ind w:left="990" w:right="-426" w:hanging="28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="00722F00"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ал. 1</w:t>
      </w:r>
      <w:r w:rsidR="00BC25AD"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думите „на проверка елемент“ се добавя „0, 2-7 и 9“.</w:t>
      </w:r>
    </w:p>
    <w:p w14:paraId="5409110C" w14:textId="77777777" w:rsidR="00E92A58" w:rsidRPr="001074D3" w:rsidRDefault="00E92A58" w:rsidP="00E92A58">
      <w:pPr>
        <w:pStyle w:val="ListParagraph"/>
        <w:numPr>
          <w:ilvl w:val="0"/>
          <w:numId w:val="4"/>
        </w:numPr>
        <w:tabs>
          <w:tab w:val="left" w:pos="0"/>
          <w:tab w:val="left" w:pos="709"/>
          <w:tab w:val="left" w:pos="993"/>
        </w:tabs>
        <w:spacing w:after="0" w:line="276" w:lineRule="auto"/>
        <w:ind w:left="0" w:right="-426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>В ал. 2 думите „крайпътни технически проверки“ се заменят с „проверките по ал. 1“.</w:t>
      </w:r>
    </w:p>
    <w:p w14:paraId="7ADFE63A" w14:textId="77777777" w:rsidR="002C12BA" w:rsidRPr="001074D3" w:rsidRDefault="00947544" w:rsidP="00947544">
      <w:pPr>
        <w:pStyle w:val="ListParagraph"/>
        <w:numPr>
          <w:ilvl w:val="0"/>
          <w:numId w:val="4"/>
        </w:numPr>
        <w:tabs>
          <w:tab w:val="left" w:pos="0"/>
          <w:tab w:val="left" w:pos="709"/>
        </w:tabs>
        <w:spacing w:after="0" w:line="276" w:lineRule="auto"/>
        <w:ind w:left="900" w:right="-426" w:hanging="19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2C12BA"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>Създават се ал. 3а и 3б:</w:t>
      </w:r>
    </w:p>
    <w:p w14:paraId="7A903C59" w14:textId="77777777" w:rsidR="002C12BA" w:rsidRPr="001074D3" w:rsidRDefault="002C12BA" w:rsidP="002C12BA">
      <w:pPr>
        <w:pStyle w:val="ListParagraph"/>
        <w:tabs>
          <w:tab w:val="left" w:pos="0"/>
          <w:tab w:val="left" w:pos="709"/>
        </w:tabs>
        <w:spacing w:after="0" w:line="276" w:lineRule="auto"/>
        <w:ind w:left="0" w:right="-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„(3а) </w:t>
      </w:r>
      <w:r w:rsidR="00BF65C1"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извършване на крайпътна техническа проверка на</w:t>
      </w:r>
      <w:r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елемент 10</w:t>
      </w:r>
      <w:r w:rsidR="00BF65C1"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определен в т. 17 в приложение № 1 към чл. 14, ал. 1</w:t>
      </w:r>
      <w:r w:rsidR="00BF65C1"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използва списъкът с възможни неизправности и тяхната степен на сериозност, посочени в приложение № 1 към </w:t>
      </w:r>
      <w:r w:rsidR="00B65F4E"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>аредбата по чл. 127, ал. 4 от Закона за движението по пътищата.</w:t>
      </w:r>
    </w:p>
    <w:p w14:paraId="0A681726" w14:textId="22E2B3ED" w:rsidR="002C12BA" w:rsidRDefault="002C12BA" w:rsidP="002C12BA">
      <w:pPr>
        <w:pStyle w:val="ListParagraph"/>
        <w:tabs>
          <w:tab w:val="left" w:pos="0"/>
          <w:tab w:val="left" w:pos="709"/>
        </w:tabs>
        <w:spacing w:after="0" w:line="276" w:lineRule="auto"/>
        <w:ind w:left="0" w:right="-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>(3б) Неизправностите</w:t>
      </w:r>
      <w:r w:rsidR="00FC768E"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E4236"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>установени</w:t>
      </w:r>
      <w:r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92A58"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проверките по</w:t>
      </w:r>
      <w:r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ал. 3а, се категоризират в една от групите, посочени в приложение № 1 към </w:t>
      </w:r>
      <w:r w:rsidR="00B65F4E"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>аредбата по чл. 127, ал. 4 от Закона за движението по пътищата</w:t>
      </w:r>
      <w:r w:rsidR="00DE4236"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="0094754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564CC72C" w14:textId="6E1D5BDE" w:rsidR="00FC16E3" w:rsidRPr="001074D3" w:rsidRDefault="00F72F2C" w:rsidP="00F72F2C">
      <w:pPr>
        <w:pStyle w:val="ListParagraph"/>
        <w:tabs>
          <w:tab w:val="left" w:pos="0"/>
        </w:tabs>
        <w:spacing w:after="0" w:line="276" w:lineRule="auto"/>
        <w:ind w:left="705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074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§ </w:t>
      </w:r>
      <w:r w:rsidR="00F26C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Pr="001074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023586"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</w:t>
      </w:r>
      <w:r w:rsidR="00FC16E3"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19 се правят следните изменения:</w:t>
      </w:r>
    </w:p>
    <w:p w14:paraId="5A81CFEE" w14:textId="77777777" w:rsidR="00FC16E3" w:rsidRPr="001074D3" w:rsidRDefault="00E85365" w:rsidP="00E85365">
      <w:pPr>
        <w:pStyle w:val="ListParagraph"/>
        <w:numPr>
          <w:ilvl w:val="0"/>
          <w:numId w:val="1"/>
        </w:numPr>
        <w:tabs>
          <w:tab w:val="left" w:pos="0"/>
          <w:tab w:val="left" w:pos="993"/>
        </w:tabs>
        <w:spacing w:after="0" w:line="276" w:lineRule="auto"/>
        <w:ind w:left="0" w:right="-426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>В ал.</w:t>
      </w:r>
      <w:r w:rsidR="00F72F2C"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>1 след думите „в зависимост от риска“ се поставя запетая и се добавя „който може да доведе до загуба на добрата репутация на автомобилния превозвач“</w:t>
      </w:r>
      <w:r w:rsidR="00F72F2C"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се поставя запетая</w:t>
      </w:r>
      <w:r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4112BB59" w14:textId="77777777" w:rsidR="00E85365" w:rsidRPr="001074D3" w:rsidRDefault="00E85365" w:rsidP="00E85365">
      <w:pPr>
        <w:pStyle w:val="ListParagraph"/>
        <w:numPr>
          <w:ilvl w:val="0"/>
          <w:numId w:val="1"/>
        </w:numPr>
        <w:tabs>
          <w:tab w:val="left" w:pos="0"/>
          <w:tab w:val="left" w:pos="993"/>
        </w:tabs>
        <w:spacing w:after="0" w:line="276" w:lineRule="auto"/>
        <w:ind w:left="0" w:right="-426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>Алинея 3 се изменя така:</w:t>
      </w:r>
    </w:p>
    <w:p w14:paraId="06AA0FAA" w14:textId="35D1AB6B" w:rsidR="00E85365" w:rsidRPr="00B65610" w:rsidRDefault="00F72F2C" w:rsidP="00E85365">
      <w:pPr>
        <w:pStyle w:val="ListParagraph"/>
        <w:tabs>
          <w:tab w:val="left" w:pos="0"/>
        </w:tabs>
        <w:spacing w:after="0" w:line="276" w:lineRule="auto"/>
        <w:ind w:left="0" w:right="-426" w:firstLine="70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85365"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„(3) </w:t>
      </w:r>
      <w:r w:rsidR="00B81C8E"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>Тежките н</w:t>
      </w:r>
      <w:r w:rsidR="00E85365"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>арушения по ал. 2, т. 2</w:t>
      </w:r>
      <w:r w:rsidR="000D65D6">
        <w:rPr>
          <w:rFonts w:ascii="Times New Roman" w:eastAsia="Times New Roman" w:hAnsi="Times New Roman" w:cs="Times New Roman"/>
          <w:sz w:val="24"/>
          <w:szCs w:val="24"/>
          <w:lang w:eastAsia="bg-BG"/>
        </w:rPr>
        <w:t>, 3 и 4</w:t>
      </w:r>
      <w:r w:rsidR="00E85365"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>, които могат да доведат до загуба на добра репутация, са посочени в Приложение I към Регламент (ЕС) 2016/403 на Комисията от 18 март 2016 година за допълнение на Регламент (ЕО) № 1071/2009 на Европейския парламент и на Съвета по отношение на класификацията на тежките нарушения на правилата на Съюза, които могат да доведат до загуба на добрата репутация на автомобилния превозвач, и за изменение на Приложение III към Директива 2006/22/ЕО на Европейския парламент и на Съвета (OB, L 74 от 19.3.2016 г.) (Регл</w:t>
      </w:r>
      <w:r w:rsidR="00B65610">
        <w:rPr>
          <w:rFonts w:ascii="Times New Roman" w:eastAsia="Times New Roman" w:hAnsi="Times New Roman" w:cs="Times New Roman"/>
          <w:sz w:val="24"/>
          <w:szCs w:val="24"/>
          <w:lang w:eastAsia="bg-BG"/>
        </w:rPr>
        <w:t>амент (ЕС) 2016/403)</w:t>
      </w:r>
      <w:r w:rsidR="00E85365"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="00B6561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</w:p>
    <w:p w14:paraId="4527A76D" w14:textId="77777777" w:rsidR="00E85365" w:rsidRPr="001074D3" w:rsidRDefault="00E85365" w:rsidP="00E85365">
      <w:pPr>
        <w:pStyle w:val="ListParagraph"/>
        <w:numPr>
          <w:ilvl w:val="0"/>
          <w:numId w:val="1"/>
        </w:numPr>
        <w:tabs>
          <w:tab w:val="left" w:pos="0"/>
        </w:tabs>
        <w:spacing w:after="0" w:line="276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>Алинея 4 се отменя.</w:t>
      </w:r>
    </w:p>
    <w:p w14:paraId="1D4EE30E" w14:textId="77777777" w:rsidR="000B79B1" w:rsidRPr="001074D3" w:rsidRDefault="000B79B1" w:rsidP="00E85365">
      <w:pPr>
        <w:pStyle w:val="ListParagraph"/>
        <w:numPr>
          <w:ilvl w:val="0"/>
          <w:numId w:val="1"/>
        </w:numPr>
        <w:tabs>
          <w:tab w:val="left" w:pos="0"/>
        </w:tabs>
        <w:spacing w:after="0" w:line="276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>Алинея 5 се отменя.</w:t>
      </w:r>
    </w:p>
    <w:p w14:paraId="76695D7C" w14:textId="565CABB3" w:rsidR="00130EF1" w:rsidRPr="001074D3" w:rsidRDefault="00FE3D05" w:rsidP="00E85365">
      <w:pPr>
        <w:tabs>
          <w:tab w:val="left" w:pos="0"/>
        </w:tabs>
        <w:spacing w:after="0" w:line="276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E85365" w:rsidRPr="001074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§ </w:t>
      </w:r>
      <w:r w:rsidR="00F26C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</w:t>
      </w:r>
      <w:r w:rsidR="00E85365"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Член 19а се изменя така:</w:t>
      </w:r>
    </w:p>
    <w:p w14:paraId="4334503D" w14:textId="77777777" w:rsidR="000A7F1F" w:rsidRPr="001074D3" w:rsidRDefault="00E85365" w:rsidP="000A7F1F">
      <w:pPr>
        <w:tabs>
          <w:tab w:val="left" w:pos="0"/>
        </w:tabs>
        <w:spacing w:after="0" w:line="276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ab/>
        <w:t>„</w:t>
      </w:r>
      <w:r w:rsidR="000A7F1F"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19а (1) За установяване на минималните условия за изпълнение на регламенти (ЕО) № 561/2006 и (ЕС) № 165/2014 от превозвачите и от лицата, извършващи превози за собствена сметка, се прилага система за общата оценка на риска, която се изчислява по формулата, посочена в т. 1 от Приложението към Регламент за изпълнение (ЕС) 2022/695 на Комисията от 2 май 2022 година за установяване на правила за прилагането на Директива № 2006/22/ЕО на Европейския парламент и на Съвета по отношение на общата формула за изчисляване на степента на риска за транспортните предприятия (OB, L 129 от 3.5.2022 г.) (Регламент за изпълнение (ЕС) 2022/695).</w:t>
      </w:r>
    </w:p>
    <w:p w14:paraId="48F7071B" w14:textId="77777777" w:rsidR="000A7F1F" w:rsidRPr="001074D3" w:rsidRDefault="000A7F1F" w:rsidP="000A7F1F">
      <w:pPr>
        <w:tabs>
          <w:tab w:val="left" w:pos="0"/>
        </w:tabs>
        <w:spacing w:after="0" w:line="276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(2) Списък с нарушенията на Регламент (ЕО) 561/2006 и Регламент (ЕС) 165/2014, попадащи според тежестта и честотата им, е посочен в </w:t>
      </w:r>
      <w:r w:rsidR="005815F2"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>риложение № 18.</w:t>
      </w:r>
    </w:p>
    <w:p w14:paraId="47D87392" w14:textId="77777777" w:rsidR="000A7F1F" w:rsidRPr="001074D3" w:rsidRDefault="000A7F1F" w:rsidP="000A7F1F">
      <w:pPr>
        <w:tabs>
          <w:tab w:val="left" w:pos="0"/>
        </w:tabs>
        <w:spacing w:after="0" w:line="276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(3) При прилагането на формулата по ал. 1 се използват принципите и елементите, определени в т. 3 – 10 от Приложението към Регламент за изпълнение (ЕС) 2022/695</w:t>
      </w:r>
    </w:p>
    <w:p w14:paraId="55D67CEF" w14:textId="77777777" w:rsidR="00E85365" w:rsidRPr="001074D3" w:rsidRDefault="000A7F1F" w:rsidP="000A7F1F">
      <w:pPr>
        <w:tabs>
          <w:tab w:val="left" w:pos="0"/>
        </w:tabs>
        <w:spacing w:after="0" w:line="276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(4) При планиране и извършване проверките на пътя и в предприятията и обхвата на проверките се взима в предвид оценката на риска на предприятието по ал. 1</w:t>
      </w:r>
      <w:r w:rsidR="00E85365"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>.“</w:t>
      </w:r>
    </w:p>
    <w:p w14:paraId="2083AEF3" w14:textId="3C33C4C0" w:rsidR="000A7F1F" w:rsidRPr="001074D3" w:rsidRDefault="00882E3D" w:rsidP="000A7F1F">
      <w:pPr>
        <w:spacing w:after="0" w:line="276" w:lineRule="auto"/>
        <w:ind w:right="-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074D3">
        <w:rPr>
          <w:rFonts w:ascii="Times New Roman" w:hAnsi="Times New Roman" w:cs="Times New Roman"/>
          <w:b/>
          <w:iCs/>
          <w:sz w:val="24"/>
          <w:szCs w:val="24"/>
        </w:rPr>
        <w:tab/>
        <w:t xml:space="preserve">§ </w:t>
      </w:r>
      <w:r w:rsidR="00F26C1D">
        <w:rPr>
          <w:rFonts w:ascii="Times New Roman" w:hAnsi="Times New Roman" w:cs="Times New Roman"/>
          <w:b/>
          <w:iCs/>
          <w:sz w:val="24"/>
          <w:szCs w:val="24"/>
        </w:rPr>
        <w:t>6</w:t>
      </w:r>
      <w:r w:rsidRPr="001074D3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="000A7F1F" w:rsidRPr="001074D3">
        <w:rPr>
          <w:rFonts w:ascii="Times New Roman" w:hAnsi="Times New Roman" w:cs="Times New Roman"/>
          <w:iCs/>
          <w:sz w:val="24"/>
          <w:szCs w:val="24"/>
        </w:rPr>
        <w:t>Създава се чл. 19б:</w:t>
      </w:r>
    </w:p>
    <w:p w14:paraId="76DB56BF" w14:textId="77777777" w:rsidR="000A7F1F" w:rsidRPr="001074D3" w:rsidRDefault="000A7F1F" w:rsidP="000A7F1F">
      <w:pPr>
        <w:tabs>
          <w:tab w:val="left" w:pos="0"/>
        </w:tabs>
        <w:spacing w:after="0" w:line="276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„Чл. 19б (1) За определяне на рисков профил за дадено предприятие по отношение на техническата изправност на превозните средства с които превозвачите и лицата, извършващи превози за собствена сметка, се прилага системата за оценка на риска по формула посочена в </w:t>
      </w:r>
      <w:r w:rsidR="005815F2"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риложение </w:t>
      </w:r>
      <w:r w:rsidR="005815F2"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№ </w:t>
      </w:r>
      <w:r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>17.</w:t>
      </w:r>
    </w:p>
    <w:p w14:paraId="579BDF9C" w14:textId="77777777" w:rsidR="000A7F1F" w:rsidRPr="001074D3" w:rsidRDefault="000A7F1F" w:rsidP="000A7F1F">
      <w:pPr>
        <w:tabs>
          <w:tab w:val="left" w:pos="0"/>
        </w:tabs>
        <w:spacing w:after="0" w:line="276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(2) Неизправности при превозните средства, установени в експлоатирани от отделни предприятия при проверките на пътя и в предприятията се класифицират съгласно </w:t>
      </w:r>
      <w:r w:rsidR="00F02146"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14в</w:t>
      </w:r>
      <w:r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11DE5830" w14:textId="77777777" w:rsidR="000A7F1F" w:rsidRPr="001074D3" w:rsidRDefault="000A7F1F" w:rsidP="000A7F1F">
      <w:pPr>
        <w:tabs>
          <w:tab w:val="left" w:pos="0"/>
        </w:tabs>
        <w:spacing w:after="0" w:line="276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(3) При планиране и извършване проверките на пътя и в предприятията и обхвата на проверките се взима в предвид оценката на риска на предприятието по ал. 1.“</w:t>
      </w:r>
    </w:p>
    <w:p w14:paraId="19E9EE39" w14:textId="290FC19C" w:rsidR="000A7F1F" w:rsidRPr="001074D3" w:rsidRDefault="00130EF1" w:rsidP="000A7F1F">
      <w:pPr>
        <w:spacing w:line="276" w:lineRule="auto"/>
        <w:ind w:right="-426"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074D3">
        <w:rPr>
          <w:rFonts w:ascii="Times New Roman" w:hAnsi="Times New Roman" w:cs="Times New Roman"/>
          <w:b/>
          <w:iCs/>
          <w:sz w:val="24"/>
          <w:szCs w:val="24"/>
        </w:rPr>
        <w:t>§</w:t>
      </w:r>
      <w:r w:rsidR="00227470" w:rsidRPr="001074D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F26C1D">
        <w:rPr>
          <w:rFonts w:ascii="Times New Roman" w:hAnsi="Times New Roman" w:cs="Times New Roman"/>
          <w:b/>
          <w:iCs/>
          <w:sz w:val="24"/>
          <w:szCs w:val="24"/>
        </w:rPr>
        <w:t>7</w:t>
      </w:r>
      <w:r w:rsidRPr="001074D3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="000A7F1F" w:rsidRPr="001074D3">
        <w:rPr>
          <w:rFonts w:ascii="Times New Roman" w:hAnsi="Times New Roman" w:cs="Times New Roman"/>
          <w:iCs/>
          <w:sz w:val="24"/>
          <w:szCs w:val="24"/>
        </w:rPr>
        <w:t>В чл. 20</w:t>
      </w:r>
      <w:r w:rsidR="00537810" w:rsidRPr="001074D3">
        <w:rPr>
          <w:rFonts w:ascii="Times New Roman" w:hAnsi="Times New Roman" w:cs="Times New Roman"/>
          <w:iCs/>
          <w:sz w:val="24"/>
          <w:szCs w:val="24"/>
        </w:rPr>
        <w:t>, ал. 1</w:t>
      </w:r>
      <w:r w:rsidR="000A7F1F" w:rsidRPr="001074D3">
        <w:rPr>
          <w:rFonts w:ascii="Times New Roman" w:hAnsi="Times New Roman" w:cs="Times New Roman"/>
          <w:iCs/>
          <w:sz w:val="24"/>
          <w:szCs w:val="24"/>
        </w:rPr>
        <w:t xml:space="preserve"> след думите „рискова група“ се добавя „съгласно чл. 19</w:t>
      </w:r>
      <w:r w:rsidR="00F02146" w:rsidRPr="001074D3">
        <w:rPr>
          <w:rFonts w:ascii="Times New Roman" w:hAnsi="Times New Roman" w:cs="Times New Roman"/>
          <w:iCs/>
          <w:sz w:val="24"/>
          <w:szCs w:val="24"/>
        </w:rPr>
        <w:t>,</w:t>
      </w:r>
      <w:r w:rsidR="000A7F1F" w:rsidRPr="001074D3">
        <w:rPr>
          <w:rFonts w:ascii="Times New Roman" w:hAnsi="Times New Roman" w:cs="Times New Roman"/>
          <w:iCs/>
          <w:sz w:val="24"/>
          <w:szCs w:val="24"/>
        </w:rPr>
        <w:t xml:space="preserve"> 19а</w:t>
      </w:r>
      <w:r w:rsidR="00F02146" w:rsidRPr="001074D3">
        <w:rPr>
          <w:rFonts w:ascii="Times New Roman" w:hAnsi="Times New Roman" w:cs="Times New Roman"/>
          <w:iCs/>
          <w:sz w:val="24"/>
          <w:szCs w:val="24"/>
        </w:rPr>
        <w:t xml:space="preserve"> и 19б</w:t>
      </w:r>
      <w:r w:rsidR="000A7F1F" w:rsidRPr="001074D3">
        <w:rPr>
          <w:rFonts w:ascii="Times New Roman" w:hAnsi="Times New Roman" w:cs="Times New Roman"/>
          <w:iCs/>
          <w:sz w:val="24"/>
          <w:szCs w:val="24"/>
        </w:rPr>
        <w:t>“.</w:t>
      </w:r>
    </w:p>
    <w:p w14:paraId="3E64D0CE" w14:textId="5C833890" w:rsidR="000A7F1F" w:rsidRPr="001074D3" w:rsidRDefault="000A7F1F" w:rsidP="000A7F1F">
      <w:pPr>
        <w:spacing w:line="276" w:lineRule="auto"/>
        <w:ind w:right="-426"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074D3">
        <w:rPr>
          <w:rFonts w:ascii="Times New Roman" w:hAnsi="Times New Roman" w:cs="Times New Roman"/>
          <w:b/>
          <w:iCs/>
          <w:sz w:val="24"/>
          <w:szCs w:val="24"/>
        </w:rPr>
        <w:t xml:space="preserve">§ </w:t>
      </w:r>
      <w:r w:rsidR="00F26C1D">
        <w:rPr>
          <w:rFonts w:ascii="Times New Roman" w:hAnsi="Times New Roman" w:cs="Times New Roman"/>
          <w:b/>
          <w:iCs/>
          <w:sz w:val="24"/>
          <w:szCs w:val="24"/>
        </w:rPr>
        <w:t>8</w:t>
      </w:r>
      <w:r w:rsidRPr="001074D3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1074D3">
        <w:rPr>
          <w:rFonts w:ascii="Times New Roman" w:hAnsi="Times New Roman" w:cs="Times New Roman"/>
          <w:iCs/>
          <w:sz w:val="24"/>
          <w:szCs w:val="24"/>
        </w:rPr>
        <w:t xml:space="preserve"> В приложение № 17 думите „към чл. 19а“ се заменят с „към чл. 19б, ал. 1“.</w:t>
      </w:r>
    </w:p>
    <w:p w14:paraId="3CAB4F58" w14:textId="311DE3AD" w:rsidR="00FC16E3" w:rsidRPr="001074D3" w:rsidRDefault="000A7F1F" w:rsidP="000A7F1F">
      <w:pPr>
        <w:spacing w:after="0" w:line="276" w:lineRule="auto"/>
        <w:ind w:right="-426" w:firstLine="708"/>
        <w:rPr>
          <w:rFonts w:ascii="Times New Roman" w:hAnsi="Times New Roman" w:cs="Times New Roman"/>
          <w:iCs/>
          <w:sz w:val="24"/>
          <w:szCs w:val="24"/>
        </w:rPr>
      </w:pPr>
      <w:r w:rsidRPr="001074D3">
        <w:rPr>
          <w:rFonts w:ascii="Times New Roman" w:hAnsi="Times New Roman" w:cs="Times New Roman"/>
          <w:b/>
          <w:iCs/>
          <w:sz w:val="24"/>
          <w:szCs w:val="24"/>
        </w:rPr>
        <w:t xml:space="preserve">§ </w:t>
      </w:r>
      <w:r w:rsidR="00F26C1D">
        <w:rPr>
          <w:rFonts w:ascii="Times New Roman" w:hAnsi="Times New Roman" w:cs="Times New Roman"/>
          <w:b/>
          <w:iCs/>
          <w:sz w:val="24"/>
          <w:szCs w:val="24"/>
        </w:rPr>
        <w:t>9</w:t>
      </w:r>
      <w:r w:rsidRPr="001074D3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1074D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30EF1" w:rsidRPr="001074D3">
        <w:rPr>
          <w:rFonts w:ascii="Times New Roman" w:hAnsi="Times New Roman" w:cs="Times New Roman"/>
          <w:iCs/>
          <w:sz w:val="24"/>
          <w:szCs w:val="24"/>
        </w:rPr>
        <w:t xml:space="preserve">Създава се </w:t>
      </w:r>
      <w:r w:rsidR="005815F2" w:rsidRPr="001074D3">
        <w:rPr>
          <w:rFonts w:ascii="Times New Roman" w:hAnsi="Times New Roman" w:cs="Times New Roman"/>
          <w:iCs/>
          <w:sz w:val="24"/>
          <w:szCs w:val="24"/>
        </w:rPr>
        <w:t>п</w:t>
      </w:r>
      <w:r w:rsidR="00130EF1" w:rsidRPr="001074D3">
        <w:rPr>
          <w:rFonts w:ascii="Times New Roman" w:hAnsi="Times New Roman" w:cs="Times New Roman"/>
          <w:iCs/>
          <w:sz w:val="24"/>
          <w:szCs w:val="24"/>
        </w:rPr>
        <w:t>риложение № 18, както следва:</w:t>
      </w:r>
    </w:p>
    <w:p w14:paraId="130FBB03" w14:textId="77777777" w:rsidR="00227470" w:rsidRPr="001074D3" w:rsidRDefault="00227470" w:rsidP="000E16AA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„Приложение № 18 </w:t>
      </w:r>
    </w:p>
    <w:p w14:paraId="5D8625F9" w14:textId="77777777" w:rsidR="00227470" w:rsidRPr="001074D3" w:rsidRDefault="00227470" w:rsidP="000E16AA">
      <w:pPr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>към чл. 19</w:t>
      </w:r>
      <w:r w:rsidR="00E85365"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>, ал.</w:t>
      </w:r>
      <w:r w:rsidR="00E85365"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2</w:t>
      </w:r>
    </w:p>
    <w:p w14:paraId="7E6BB106" w14:textId="77777777" w:rsidR="00227470" w:rsidRPr="001074D3" w:rsidRDefault="00227470" w:rsidP="00227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074D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1. Групи нарушения на </w:t>
      </w:r>
      <w:hyperlink r:id="rId7" w:tgtFrame="_blank" w:history="1">
        <w:r w:rsidRPr="001074D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bg-BG"/>
          </w:rPr>
          <w:t>Регламент (ЕО) № 561/2006</w:t>
        </w:r>
      </w:hyperlink>
      <w:r w:rsidRPr="001074D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на Ев</w:t>
      </w:r>
      <w:bookmarkStart w:id="1" w:name="_ftnref17"/>
      <w:r w:rsidRPr="001074D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ропейския парламент и на Съвета</w:t>
      </w:r>
      <w:bookmarkEnd w:id="1"/>
      <w:r w:rsidRPr="001074D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(време на управление и време за почивка) </w:t>
      </w:r>
    </w:p>
    <w:tbl>
      <w:tblPr>
        <w:tblW w:w="9511" w:type="dxa"/>
        <w:tblInd w:w="-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2183"/>
        <w:gridCol w:w="2977"/>
        <w:gridCol w:w="1134"/>
        <w:gridCol w:w="709"/>
        <w:gridCol w:w="709"/>
        <w:gridCol w:w="567"/>
        <w:gridCol w:w="567"/>
        <w:gridCol w:w="10"/>
      </w:tblGrid>
      <w:tr w:rsidR="00227470" w:rsidRPr="001074D3" w14:paraId="4A86553B" w14:textId="77777777" w:rsidTr="00FE3D05"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4731EC8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№ 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F708BD6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ПРАВНО ОСНОВАНИЕ НА ЕС 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BB17EE3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ВИД НАРУШЕНИЕ </w:t>
            </w:r>
          </w:p>
        </w:tc>
        <w:tc>
          <w:tcPr>
            <w:tcW w:w="2562" w:type="dxa"/>
            <w:gridSpan w:val="5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5DA4C1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ТЕЖЕСТ НА НАРУШЕНИЕТО </w:t>
            </w:r>
          </w:p>
        </w:tc>
      </w:tr>
      <w:tr w:rsidR="00FE3D05" w:rsidRPr="001074D3" w14:paraId="69AD13A7" w14:textId="77777777" w:rsidTr="00FE3D05">
        <w:trPr>
          <w:gridAfter w:val="1"/>
          <w:wAfter w:w="10" w:type="dxa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809F76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724257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67E098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1FEAA7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НТН 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79F4CA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МТН 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B0C76A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ТН 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DF2C24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ЛН </w:t>
            </w:r>
          </w:p>
        </w:tc>
      </w:tr>
      <w:tr w:rsidR="00FE3D05" w:rsidRPr="001074D3" w14:paraId="1386483E" w14:textId="77777777" w:rsidTr="00FE3D05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D7DED0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A</w:t>
            </w: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8856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8BA6AF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Екипаж</w:t>
            </w: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E3D05" w:rsidRPr="001074D3" w14:paraId="51ABDC04" w14:textId="77777777" w:rsidTr="00FE3D05">
        <w:trPr>
          <w:gridAfter w:val="1"/>
          <w:wAfter w:w="10" w:type="dxa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8E1CA3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ED4FD6" w14:textId="77777777" w:rsidR="00227470" w:rsidRPr="001074D3" w:rsidRDefault="00F3009D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8" w:tgtFrame="_blank" w:history="1">
              <w:r w:rsidR="00227470" w:rsidRPr="001074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bg-BG"/>
                </w:rPr>
                <w:t>Член 5, параграф 1</w:t>
              </w:r>
            </w:hyperlink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1CAE8B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Неспазване на минималната възраст на водачите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60D041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222B93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EE77B3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72EAF1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3D05" w:rsidRPr="001074D3" w14:paraId="79F06B11" w14:textId="77777777" w:rsidTr="00FE3D05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2475B2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Б</w:t>
            </w: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8856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C40B41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Периоди на управление</w:t>
            </w: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E3D05" w:rsidRPr="001074D3" w14:paraId="64D8E10D" w14:textId="77777777" w:rsidTr="00FE3D05">
        <w:trPr>
          <w:gridAfter w:val="1"/>
          <w:wAfter w:w="10" w:type="dxa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485CB2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Б1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E18D355" w14:textId="77777777" w:rsidR="00227470" w:rsidRPr="001074D3" w:rsidRDefault="00F3009D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9" w:tgtFrame="_blank" w:history="1">
              <w:r w:rsidR="00227470" w:rsidRPr="001074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bg-BG"/>
                </w:rPr>
                <w:t>Член 6, параграф 1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9704656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Превишаване на дневното време на управление от 9 часа, ако не е позволено удължаване до 10 часа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471EA4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 ч. &lt; … &lt; 10 ч.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6F6BC4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863783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0C7959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984697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</w:tr>
      <w:tr w:rsidR="00FE3D05" w:rsidRPr="001074D3" w14:paraId="0EDBCB20" w14:textId="77777777" w:rsidTr="00FE3D05">
        <w:trPr>
          <w:gridAfter w:val="1"/>
          <w:wAfter w:w="10" w:type="dxa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3E9386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Б2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EAE79C9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682E279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36F641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ч. ≤ … &lt; 11 ч.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91DB39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942213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EC2339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0FFFF8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3D05" w:rsidRPr="001074D3" w14:paraId="611ACBE7" w14:textId="77777777" w:rsidTr="00FE3D05">
        <w:trPr>
          <w:gridAfter w:val="1"/>
          <w:wAfter w:w="10" w:type="dxa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0C5209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Б3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0B3DAB7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DA8834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A8181E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 ч. ≤ 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B21FF3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807A14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D83213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05D075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3D05" w:rsidRPr="001074D3" w14:paraId="008109B5" w14:textId="77777777" w:rsidTr="00FE3D05">
        <w:trPr>
          <w:gridAfter w:val="1"/>
          <w:wAfter w:w="10" w:type="dxa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0D4DFC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Б4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5759A10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A3FF4E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Превишаване на дневното време на управление от 9 часа с 50 % или повече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85FC40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13,30 ч. ≤ 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2ADD79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7F239A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85B112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E6EF8E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3D05" w:rsidRPr="001074D3" w14:paraId="630C94DB" w14:textId="77777777" w:rsidTr="00FE3D05">
        <w:trPr>
          <w:gridAfter w:val="1"/>
          <w:wAfter w:w="10" w:type="dxa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5E268A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3F96868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2272EEE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Превишаване на удълженото дневно време на управление от 10 часа, ако е позволено удължаване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402F6F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ч. &lt; … &lt; 11 ч.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68A065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DE322F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3819B4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3EE60F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</w:tr>
      <w:tr w:rsidR="00FE3D05" w:rsidRPr="001074D3" w14:paraId="362C3703" w14:textId="77777777" w:rsidTr="00FE3D05">
        <w:trPr>
          <w:gridAfter w:val="1"/>
          <w:wAfter w:w="10" w:type="dxa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B7735E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Б6</w:t>
            </w:r>
          </w:p>
        </w:tc>
        <w:tc>
          <w:tcPr>
            <w:tcW w:w="2183" w:type="dxa"/>
            <w:tcBorders>
              <w:top w:val="nil"/>
              <w:left w:val="nil"/>
              <w:right w:val="single" w:sz="8" w:space="0" w:color="000000"/>
            </w:tcBorders>
            <w:vAlign w:val="center"/>
            <w:hideMark/>
          </w:tcPr>
          <w:p w14:paraId="3CD1C6DF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6C73E3D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AB9336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 ч. ≤ … &lt; 12 ч.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3B4B6B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C928AE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2A68C3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01DA9A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3D05" w:rsidRPr="001074D3" w14:paraId="3CB6A491" w14:textId="77777777" w:rsidTr="00FE3D05">
        <w:trPr>
          <w:gridAfter w:val="1"/>
          <w:wAfter w:w="10" w:type="dxa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9474B99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F2C20CC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AF30161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788ED2F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 ч. ≤ 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B000329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A8602A1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21F9FF2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47EF5E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3D05" w:rsidRPr="001074D3" w14:paraId="7CF6FF01" w14:textId="77777777" w:rsidTr="00FE3D05">
        <w:trPr>
          <w:gridAfter w:val="1"/>
          <w:wAfter w:w="10" w:type="dxa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D42A17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Б8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5F7EE8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948038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Превишаване на дневното време на управление от 10 часа с 50 % или повече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07BA96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 ч. ≤ 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8DE8F4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2EB807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56A0C9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631A5C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3D05" w:rsidRPr="001074D3" w14:paraId="4DDA5C02" w14:textId="77777777" w:rsidTr="00FE3D05">
        <w:trPr>
          <w:gridAfter w:val="1"/>
          <w:wAfter w:w="10" w:type="dxa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A1C36C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Б9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AD2DC08" w14:textId="77777777" w:rsidR="00227470" w:rsidRPr="001074D3" w:rsidRDefault="00F3009D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0" w:tgtFrame="_blank" w:history="1">
              <w:r w:rsidR="00227470" w:rsidRPr="001074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bg-BG"/>
                </w:rPr>
                <w:t>Член 6, параграф 2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64FD18F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Превишаване на седмичното време на управление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272CB2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 ч. &lt; … &lt; 60 ч.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EA8905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977549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7B3DB8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FBB1A2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</w:tr>
      <w:tr w:rsidR="00FE3D05" w:rsidRPr="001074D3" w14:paraId="38A17BE8" w14:textId="77777777" w:rsidTr="00FE3D05">
        <w:trPr>
          <w:gridAfter w:val="1"/>
          <w:wAfter w:w="10" w:type="dxa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088F7E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Б10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C75BBA6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BACB835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23881F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 ч. ≤ … &lt; 65 ч.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29CFF3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1B6A14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C16213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DC4074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3D05" w:rsidRPr="001074D3" w14:paraId="0E285CAB" w14:textId="77777777" w:rsidTr="00FE3D05">
        <w:trPr>
          <w:gridAfter w:val="1"/>
          <w:wAfter w:w="10" w:type="dxa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1B3DFD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Б11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E25CA0E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C56F4E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4BAC52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65 ч. ≤ … &lt; 70 ч.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1EAD58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ECBD7E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2E7147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BC76DA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3D05" w:rsidRPr="001074D3" w14:paraId="371873DE" w14:textId="77777777" w:rsidTr="00FE3D05">
        <w:trPr>
          <w:gridAfter w:val="1"/>
          <w:wAfter w:w="10" w:type="dxa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77CCEF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Б12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FDCB3C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6A918B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Превишаване на седмичното време на управление с 25 % или повече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5E45AD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 ч. ≤ 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A4094A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053713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1E898E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8FC229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3D05" w:rsidRPr="001074D3" w14:paraId="633A1764" w14:textId="77777777" w:rsidTr="00FE3D05">
        <w:trPr>
          <w:gridAfter w:val="1"/>
          <w:wAfter w:w="10" w:type="dxa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21D561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Б13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D03B9E2" w14:textId="77777777" w:rsidR="00227470" w:rsidRPr="001074D3" w:rsidRDefault="00F3009D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1" w:tgtFrame="_blank" w:history="1">
              <w:r w:rsidR="00227470" w:rsidRPr="001074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bg-BG"/>
                </w:rPr>
                <w:t>Член 6, параграф 3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2FF1687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Превишаване на максималното общо време на управление през 2 последователни седмици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100399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90 ч. &lt; … &lt; 100 ч.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66D428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E5D89F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B440A6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2107EE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</w:tr>
      <w:tr w:rsidR="00FE3D05" w:rsidRPr="001074D3" w14:paraId="0256C89F" w14:textId="77777777" w:rsidTr="00FE3D05">
        <w:trPr>
          <w:gridAfter w:val="1"/>
          <w:wAfter w:w="10" w:type="dxa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A040AD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Б14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CDE1587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EEC8601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DDA36A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100 ч. ≤ … &lt; 105 ч.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D2E52F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AF2772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89256C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6D4E04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3D05" w:rsidRPr="001074D3" w14:paraId="09453CCF" w14:textId="77777777" w:rsidTr="00FE3D05">
        <w:trPr>
          <w:gridAfter w:val="1"/>
          <w:wAfter w:w="10" w:type="dxa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5B3515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4103EC0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44073D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D6B7E8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105 ч. ≤ … &lt; 112,30 ч.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5A05CA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9CED4C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48716C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341CE5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3D05" w:rsidRPr="001074D3" w14:paraId="257D0531" w14:textId="77777777" w:rsidTr="00FE3D05">
        <w:trPr>
          <w:gridAfter w:val="1"/>
          <w:wAfter w:w="10" w:type="dxa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3A8CD8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Б16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3A046D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C887CA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Превишаване на максималното общо време на управление през 2 последователни седмици с 25 % или повече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0E2115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112,30 ч. ≤ 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17EE29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1851F8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0D5DFA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DB1338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3D05" w:rsidRPr="001074D3" w14:paraId="301EE6F0" w14:textId="77777777" w:rsidTr="00FE3D05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3CE4F8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В</w:t>
            </w: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8856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28D276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Почивки по време на работа</w:t>
            </w: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E3D05" w:rsidRPr="001074D3" w14:paraId="495904CD" w14:textId="77777777" w:rsidTr="00FE3D05">
        <w:trPr>
          <w:gridAfter w:val="1"/>
          <w:wAfter w:w="10" w:type="dxa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C8E5882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BE64C77" w14:textId="77777777" w:rsidR="00227470" w:rsidRPr="001074D3" w:rsidRDefault="00F3009D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2" w:tgtFrame="_blank" w:history="1">
              <w:r w:rsidR="00227470" w:rsidRPr="001074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bg-BG"/>
                </w:rPr>
                <w:t>Член 7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D1057E1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Превишаване на непрекъснатото време на управление от 4,5 часа преди ползването на почивка по време на работа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7084D3E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4,30 ч. &lt; … &lt; 5 ч.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4884321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A84095A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6679CA8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F1C681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</w:tr>
      <w:tr w:rsidR="00FE3D05" w:rsidRPr="001074D3" w14:paraId="05ADED39" w14:textId="77777777" w:rsidTr="00FE3D05">
        <w:trPr>
          <w:gridAfter w:val="1"/>
          <w:wAfter w:w="10" w:type="dxa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1A0050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В2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B8B0715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F9B7A95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BA8AAE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ч. ≤ … &lt; 6 ч.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672C46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1A44F5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D44871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EBDDEF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3D05" w:rsidRPr="001074D3" w14:paraId="3DC74DF4" w14:textId="77777777" w:rsidTr="00FE3D05">
        <w:trPr>
          <w:gridAfter w:val="1"/>
          <w:wAfter w:w="10" w:type="dxa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725D8C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7BCCC1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6ADC90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9C28A0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 ч. ≤ 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CF5153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6FB6C4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C36055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5382A2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3D05" w:rsidRPr="001074D3" w14:paraId="25220697" w14:textId="77777777" w:rsidTr="00FE3D05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065FF6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Г</w:t>
            </w: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8856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C1D6E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Периоди на почивка</w:t>
            </w: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E3D05" w:rsidRPr="001074D3" w14:paraId="66D03A1F" w14:textId="77777777" w:rsidTr="00FE3D05">
        <w:trPr>
          <w:gridAfter w:val="1"/>
          <w:wAfter w:w="10" w:type="dxa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638B79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Г1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6EA78C5" w14:textId="77777777" w:rsidR="00227470" w:rsidRPr="001074D3" w:rsidRDefault="00F3009D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3" w:tgtFrame="_blank" w:history="1">
              <w:r w:rsidR="00227470" w:rsidRPr="001074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bg-BG"/>
                </w:rPr>
                <w:t>Член 8, параграф 2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C281947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Недостатъчна дневна почивка от по-малко от 11 часа, ако не е разрешена намалена дневна почивка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5E6813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ч. ≤ … &lt; 11 ч.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CB6BFB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FA562D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C8B598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EB595E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</w:tr>
      <w:tr w:rsidR="00FE3D05" w:rsidRPr="001074D3" w14:paraId="4832BB7B" w14:textId="77777777" w:rsidTr="00FE3D05">
        <w:trPr>
          <w:gridAfter w:val="1"/>
          <w:wAfter w:w="10" w:type="dxa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52A255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Г2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62A865F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871CF23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246FBE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8,30 ч. ≤ … &lt; 10 ч.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DFB9CC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E77EA2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F1D72F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D8E0BF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3D05" w:rsidRPr="001074D3" w14:paraId="325B0D89" w14:textId="77777777" w:rsidTr="00FE3D05">
        <w:trPr>
          <w:gridAfter w:val="1"/>
          <w:wAfter w:w="10" w:type="dxa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4F2B15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Г3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134B6D2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56693D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0FFF8E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 &lt; 8,30 ч.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CBE5D8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3D61AA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D89A8F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AE5E0D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3D05" w:rsidRPr="001074D3" w14:paraId="3230B5EF" w14:textId="77777777" w:rsidTr="00FE3D05">
        <w:trPr>
          <w:gridAfter w:val="1"/>
          <w:wAfter w:w="10" w:type="dxa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232180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Г4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0C91872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DBBAB4D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Недостатъчна намалена дневна почивка от по-малко от 9 часа, ако е разрешена намалена дневна почивка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A7734D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 ч. ≤ … &lt; 9 ч.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FF3202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2E32D2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606FB0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A9A521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</w:tr>
      <w:tr w:rsidR="00FE3D05" w:rsidRPr="001074D3" w14:paraId="2D26EC75" w14:textId="77777777" w:rsidTr="00FE3D05">
        <w:trPr>
          <w:gridAfter w:val="1"/>
          <w:wAfter w:w="10" w:type="dxa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C06E97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E5F4563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7F5B916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CA5DD4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 ч. ≤ … &lt; 8 ч.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7E69E1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B0AABC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92F1DE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55D05B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3D05" w:rsidRPr="001074D3" w14:paraId="33755747" w14:textId="77777777" w:rsidTr="00FE3D05">
        <w:trPr>
          <w:gridAfter w:val="1"/>
          <w:wAfter w:w="10" w:type="dxa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49FD39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Г6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68460CE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82844C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1A19B3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 &lt; 7 ч.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58A373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8327D4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9BBA91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51429C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3D05" w:rsidRPr="001074D3" w14:paraId="32CA5D3B" w14:textId="77777777" w:rsidTr="00FE3D05">
        <w:trPr>
          <w:gridAfter w:val="1"/>
          <w:wAfter w:w="10" w:type="dxa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A21B41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Г7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0FC6BFF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EC7F83E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Недостатъчна разделена дневна почивка от по-малко от 3 ч. + 9 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8B3DDC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ч. + [8 ч. ≤ … &lt; 9 ч.]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D10ADF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9AE0B5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AB557A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AD500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</w:tr>
      <w:tr w:rsidR="00FE3D05" w:rsidRPr="001074D3" w14:paraId="111B2178" w14:textId="77777777" w:rsidTr="00FE3D05">
        <w:trPr>
          <w:gridAfter w:val="1"/>
          <w:wAfter w:w="10" w:type="dxa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678092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Г8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5BC163D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BADFAA7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75A000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ч. + [7 ч. ≤ … &lt; 8 ч.]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87F6D7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1583F4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73E60E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4D8CB0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3D05" w:rsidRPr="001074D3" w14:paraId="0B03B903" w14:textId="77777777" w:rsidTr="00FE3D05">
        <w:trPr>
          <w:gridAfter w:val="1"/>
          <w:wAfter w:w="10" w:type="dxa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DFB0CA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8E1811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3E001F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9764BA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ч. + [… &lt; 7 ч.]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0007A5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31F0C6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EEBFBD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3E670B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3D05" w:rsidRPr="001074D3" w14:paraId="1A32E706" w14:textId="77777777" w:rsidTr="00FE3D05">
        <w:trPr>
          <w:gridAfter w:val="1"/>
          <w:wAfter w:w="10" w:type="dxa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8DD5B6B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Г10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F08DB9B" w14:textId="77777777" w:rsidR="00227470" w:rsidRPr="001074D3" w:rsidRDefault="00F3009D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4" w:tgtFrame="_blank" w:history="1">
              <w:r w:rsidR="00227470" w:rsidRPr="001074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bg-BG"/>
                </w:rPr>
                <w:t>Член 8, параграф 5</w:t>
              </w:r>
            </w:hyperlink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1DDAAF1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Недостатъчна дневна почивка от по-малко от 9 часа при управление от екипно управление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FF3AD07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 ч. ≤ … &lt; 9 ч.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241B857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E49B06E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C024919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BB1574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</w:tr>
      <w:tr w:rsidR="00FE3D05" w:rsidRPr="001074D3" w14:paraId="700273A4" w14:textId="77777777" w:rsidTr="00FE3D05">
        <w:trPr>
          <w:gridAfter w:val="1"/>
          <w:wAfter w:w="10" w:type="dxa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D5899A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Г11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40CAA2A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4E90991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20C057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 ч. ≤ … &lt; 8 ч.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7F9A14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46CE41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63570D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0F537C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3D05" w:rsidRPr="001074D3" w14:paraId="1610F441" w14:textId="77777777" w:rsidTr="00FE3D05">
        <w:trPr>
          <w:gridAfter w:val="1"/>
          <w:wAfter w:w="10" w:type="dxa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1B523E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Г12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2ECB26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34343D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C4F449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 &lt; 7 ч.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DC4C1E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60EC32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521713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4C16BC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3D05" w:rsidRPr="001074D3" w14:paraId="6F9DCD0D" w14:textId="77777777" w:rsidTr="00FE3D05">
        <w:trPr>
          <w:gridAfter w:val="1"/>
          <w:wAfter w:w="10" w:type="dxa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771FCE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Г13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C0BF289" w14:textId="77777777" w:rsidR="00227470" w:rsidRPr="001074D3" w:rsidRDefault="00F3009D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5" w:tgtFrame="_blank" w:history="1">
              <w:r w:rsidR="00227470" w:rsidRPr="001074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bg-BG"/>
                </w:rPr>
                <w:t>Член 8, параграф 6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1643D4C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Недостатъчна намалена седмична почивка от по-малко от 24 часа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906A0B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 ч. ≤ … &lt; 24 ч.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41153F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D8BEEB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211D94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78994C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</w:tr>
      <w:tr w:rsidR="00FE3D05" w:rsidRPr="001074D3" w14:paraId="61B4FE85" w14:textId="77777777" w:rsidTr="00FE3D05">
        <w:trPr>
          <w:gridAfter w:val="1"/>
          <w:wAfter w:w="10" w:type="dxa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D060C4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Г14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C1CE831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C0460FD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09A4CD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 ч. ≤ … &lt; 22 ч.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040C9E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64A918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B7D131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E11379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3D05" w:rsidRPr="001074D3" w14:paraId="79E89FFB" w14:textId="77777777" w:rsidTr="00FE3D05">
        <w:trPr>
          <w:gridAfter w:val="1"/>
          <w:wAfter w:w="10" w:type="dxa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950E01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C472677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9B5E80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8521FA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 &lt; 20 ч.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75469E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22EA39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8069D8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6954D8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3D05" w:rsidRPr="001074D3" w14:paraId="56BF03B3" w14:textId="77777777" w:rsidTr="00FE3D05">
        <w:trPr>
          <w:gridAfter w:val="1"/>
          <w:wAfter w:w="10" w:type="dxa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4E6541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Г16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68F5F3C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5453493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Недостатъчна седмична почивка от по-малко от 45 часа, ако не е разрешена намалена седмична почивка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FEB296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42 ч. ≤ … &lt; 45 ч.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15ED66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4131C7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1F8353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FDCD6F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</w:tr>
      <w:tr w:rsidR="00FE3D05" w:rsidRPr="001074D3" w14:paraId="59E7AADA" w14:textId="77777777" w:rsidTr="00FE3D05">
        <w:trPr>
          <w:gridAfter w:val="1"/>
          <w:wAfter w:w="10" w:type="dxa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FDC4D6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Г17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A754BA4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0E39CD5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047171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 ч. ≤ … &lt; 42 ч.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80E2A2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830796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C7022D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AB40F5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3D05" w:rsidRPr="001074D3" w14:paraId="6A95E950" w14:textId="77777777" w:rsidTr="00FE3D05">
        <w:trPr>
          <w:gridAfter w:val="1"/>
          <w:wAfter w:w="10" w:type="dxa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9261B6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Г18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BB47E7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C23904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122EF5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 &lt; 36 ч.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A06B69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455F1B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5E5EFC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6EAAAA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3D05" w:rsidRPr="001074D3" w14:paraId="42EC0ACF" w14:textId="77777777" w:rsidTr="00FE3D05">
        <w:trPr>
          <w:gridAfter w:val="1"/>
          <w:wAfter w:w="10" w:type="dxa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248CB1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Г19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936189F" w14:textId="77777777" w:rsidR="00227470" w:rsidRPr="001074D3" w:rsidRDefault="00F3009D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6" w:tgtFrame="_blank" w:history="1">
              <w:r w:rsidR="00227470" w:rsidRPr="001074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bg-BG"/>
                </w:rPr>
                <w:t>Член 8, параграф 6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B5B800E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Надвишаване на 6 последователни 24-часови периода от края на предишната седмична почивка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4C48F7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 &lt; 3 ч.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980832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7F1F2E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DC30AE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45E8C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</w:tr>
      <w:tr w:rsidR="00FE3D05" w:rsidRPr="001074D3" w14:paraId="639F0C32" w14:textId="77777777" w:rsidTr="00FE3D05">
        <w:trPr>
          <w:gridAfter w:val="1"/>
          <w:wAfter w:w="10" w:type="dxa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677B0B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Г20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0E838A7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7D228A0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6D4051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ч. ≤ … &lt; 12 ч.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493420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617B27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BE649B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265532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3D05" w:rsidRPr="001074D3" w14:paraId="7F4D44DF" w14:textId="77777777" w:rsidTr="00FE3D05">
        <w:trPr>
          <w:gridAfter w:val="1"/>
          <w:wAfter w:w="10" w:type="dxa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A3BA5F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Г21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31B10C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61C75F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2A28DB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 ч. ≤ 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6E2CE1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BC9B5E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A120A3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6E15F6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3D05" w:rsidRPr="001074D3" w14:paraId="4D0E15A9" w14:textId="77777777" w:rsidTr="00FE3D05">
        <w:trPr>
          <w:gridAfter w:val="1"/>
          <w:wAfter w:w="10" w:type="dxa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581C4B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Г22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4237B3" w14:textId="77777777" w:rsidR="00227470" w:rsidRPr="001074D3" w:rsidRDefault="00F3009D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7" w:tgtFrame="_blank" w:history="1">
              <w:r w:rsidR="00227470" w:rsidRPr="001074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bg-BG"/>
                </w:rPr>
                <w:t>Член 8, параграф 6б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5F8853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Липса на компенсационна почивка за </w:t>
            </w:r>
            <w:proofErr w:type="spellStart"/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двe</w:t>
            </w:r>
            <w:proofErr w:type="spellEnd"/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последователни намалени седмични почивки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FD97C5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B41C35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AB0D92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347EAC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C3DDD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3D05" w:rsidRPr="001074D3" w14:paraId="194506A9" w14:textId="77777777" w:rsidTr="00FE3D05">
        <w:trPr>
          <w:gridAfter w:val="1"/>
          <w:wAfter w:w="10" w:type="dxa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61CE16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Г23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2BE5BA" w14:textId="77777777" w:rsidR="00227470" w:rsidRPr="001074D3" w:rsidRDefault="00F3009D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8" w:tgtFrame="_blank" w:history="1">
              <w:r w:rsidR="00227470" w:rsidRPr="001074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bg-BG"/>
                </w:rPr>
                <w:t>Член 8, параграф 8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18F234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Редовна седмична почивка или всяка седмична почивка от повече от 45 часа, използвана в превозното средство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10825D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6622F1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576CD0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F64BBE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C48C3F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3D05" w:rsidRPr="001074D3" w14:paraId="4685A964" w14:textId="77777777" w:rsidTr="00FE3D05">
        <w:trPr>
          <w:gridAfter w:val="1"/>
          <w:wAfter w:w="10" w:type="dxa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1D3699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Г24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C43DB5" w14:textId="77777777" w:rsidR="00227470" w:rsidRPr="001074D3" w:rsidRDefault="00F3009D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9" w:tgtFrame="_blank" w:history="1">
              <w:r w:rsidR="00227470" w:rsidRPr="001074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bg-BG"/>
                </w:rPr>
                <w:t>Член 8, параграф 8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803672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Работодателят не покрива никакви разходи за настаняване извън превозното средство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B5B09F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458B52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FE8E2C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A10F77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DB2E21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3D05" w:rsidRPr="001074D3" w14:paraId="319E39B1" w14:textId="77777777" w:rsidTr="00FE3D05"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C02F7B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</w:t>
            </w: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8856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EA4678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107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Дерогация</w:t>
            </w:r>
            <w:proofErr w:type="spellEnd"/>
            <w:r w:rsidRPr="00107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от 12-дневното правило</w:t>
            </w: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E3D05" w:rsidRPr="001074D3" w14:paraId="5AD65412" w14:textId="77777777" w:rsidTr="00FE3D05">
        <w:trPr>
          <w:gridAfter w:val="1"/>
          <w:wAfter w:w="10" w:type="dxa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181BD0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Д1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DEFAC3E" w14:textId="77777777" w:rsidR="00227470" w:rsidRPr="001074D3" w:rsidRDefault="00F3009D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20" w:tgtFrame="_blank" w:history="1">
              <w:r w:rsidR="00227470" w:rsidRPr="001074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bg-BG"/>
                </w:rPr>
                <w:t>Член 8, параграф 6а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EAF8A69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Надвишаване на 12 последователни 24-часови периода от края на предишната редовна седмична почивка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5DA759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 &lt; 3 ч.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E9ECEE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333A02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452683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E32384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</w:tr>
      <w:tr w:rsidR="00FE3D05" w:rsidRPr="001074D3" w14:paraId="5EDED0A2" w14:textId="77777777" w:rsidTr="00FE3D05">
        <w:trPr>
          <w:gridAfter w:val="1"/>
          <w:wAfter w:w="10" w:type="dxa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641D90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Д2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ACF1425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544D2F0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5D38FF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ч. ≤ … &lt; 12 ч.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60798F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244495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67D59A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7A6E1A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3D05" w:rsidRPr="001074D3" w14:paraId="5EC5BAD8" w14:textId="77777777" w:rsidTr="00FE3D05">
        <w:trPr>
          <w:gridAfter w:val="1"/>
          <w:wAfter w:w="10" w:type="dxa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F6B3FD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63C249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212809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09BFFB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 ч. ≤ 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16CA70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6104C1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002054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E5038B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3D05" w:rsidRPr="001074D3" w14:paraId="66D8ED1C" w14:textId="77777777" w:rsidTr="00FE3D05">
        <w:trPr>
          <w:gridAfter w:val="1"/>
          <w:wAfter w:w="10" w:type="dxa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9DD805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Д4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C7512B4" w14:textId="77777777" w:rsidR="00227470" w:rsidRPr="001074D3" w:rsidRDefault="00F3009D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21" w:tgtFrame="_blank" w:history="1">
              <w:r w:rsidR="00227470" w:rsidRPr="001074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bg-BG"/>
                </w:rPr>
                <w:t>Член 8, параграф 6а, буква б</w:t>
              </w:r>
            </w:hyperlink>
            <w:r w:rsidR="00227470"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), подточка ii)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25B69E5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Седмична почивка, използвана след 12 последователни 24-часови периода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FA3C40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67 ч. &lt;…&lt; 69 ч.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E636B9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CE1805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7C563B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04C3D1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</w:tr>
      <w:tr w:rsidR="00FE3D05" w:rsidRPr="001074D3" w14:paraId="1A0338FD" w14:textId="77777777" w:rsidTr="00FE3D05">
        <w:trPr>
          <w:gridAfter w:val="1"/>
          <w:wAfter w:w="10" w:type="dxa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0D3040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400E25D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0F8DED5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894B14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65 ч. &lt; … ≤ 67 ч.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11EC7F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AAA0C0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E5ACB5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1F761E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3D05" w:rsidRPr="001074D3" w14:paraId="6917A71D" w14:textId="77777777" w:rsidTr="00FE3D05">
        <w:trPr>
          <w:gridAfter w:val="1"/>
          <w:wAfter w:w="10" w:type="dxa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ADFE75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0778FE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B95B60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F34711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 ≤ 65 ч.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FA452B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3C7556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6E41AD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DA7718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3D05" w:rsidRPr="001074D3" w14:paraId="67929460" w14:textId="77777777" w:rsidTr="00FE3D05">
        <w:trPr>
          <w:gridAfter w:val="1"/>
          <w:wAfter w:w="10" w:type="dxa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72E3BE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Д7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197D28F" w14:textId="77777777" w:rsidR="00227470" w:rsidRPr="001074D3" w:rsidRDefault="00F3009D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22" w:tgtFrame="_blank" w:history="1">
              <w:r w:rsidR="00227470" w:rsidRPr="001074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bg-BG"/>
                </w:rPr>
                <w:t>Член 8, параграф 6а, буква г</w:t>
              </w:r>
            </w:hyperlink>
            <w:r w:rsidR="00227470"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87565F5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Период на управление между 22:00 ч. и 6:00 ч., по-дълъг от 3 часа преди почивката по време на работа, ако превозното средство не се управлява от екипно управление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D52FB6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ч. &lt; … &lt; 4,5 ч.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942C6F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799DED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AC73D3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E440B0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3D05" w:rsidRPr="001074D3" w14:paraId="2502B994" w14:textId="77777777" w:rsidTr="00FE3D05">
        <w:trPr>
          <w:gridAfter w:val="1"/>
          <w:wAfter w:w="10" w:type="dxa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530B33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E1AC0B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922066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F1D361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4,5 ч. ≤ 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47007C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EA837D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C348B8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C9B3C8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3D05" w:rsidRPr="001074D3" w14:paraId="03D63CC8" w14:textId="77777777" w:rsidTr="00FE3D05">
        <w:tc>
          <w:tcPr>
            <w:tcW w:w="6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49625E6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Е</w:t>
            </w: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8856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38DF2B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Организация на труда</w:t>
            </w: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E3D05" w:rsidRPr="001074D3" w14:paraId="453D1B69" w14:textId="77777777" w:rsidTr="00FE3D05">
        <w:trPr>
          <w:gridAfter w:val="1"/>
          <w:wAfter w:w="10" w:type="dxa"/>
        </w:trPr>
        <w:tc>
          <w:tcPr>
            <w:tcW w:w="65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E6750F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Е1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25A753" w14:textId="77777777" w:rsidR="00227470" w:rsidRPr="001074D3" w:rsidRDefault="00F3009D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23" w:tgtFrame="_blank" w:history="1">
              <w:r w:rsidR="00227470" w:rsidRPr="001074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bg-BG"/>
                </w:rPr>
                <w:t>Член 8, параграф 8а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91040C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Транспортното предприятие не организира работата на водачите по такъв начин, че те да могат да се върнат в експлоатационния център на работодателя или да се върнат в мястото си на пребиваване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554BF3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4F9267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B04D42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90E6FF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FA8E98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3D05" w:rsidRPr="001074D3" w14:paraId="25C66393" w14:textId="77777777" w:rsidTr="00FE3D05">
        <w:trPr>
          <w:gridAfter w:val="1"/>
          <w:wAfter w:w="10" w:type="dxa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515BD7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Е2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3D38FF" w14:textId="77777777" w:rsidR="00227470" w:rsidRPr="001074D3" w:rsidRDefault="00F3009D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24" w:tgtFrame="_blank" w:history="1">
              <w:r w:rsidR="00227470" w:rsidRPr="001074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bg-BG"/>
                </w:rPr>
                <w:t>Член 10, параграф 1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C06C12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Връзка между възнаграждението/заплатата и пропътуваното разстояние, скоростта на доставката и/или количеството превозени товари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FEDBCA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42816A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6B9FB7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DB1203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4ED175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3D05" w:rsidRPr="001074D3" w14:paraId="594A6F7C" w14:textId="77777777" w:rsidTr="00FE3D05">
        <w:trPr>
          <w:gridAfter w:val="1"/>
          <w:wAfter w:w="10" w:type="dxa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6E6D1CC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00B5F52" w14:textId="77777777" w:rsidR="00227470" w:rsidRPr="001074D3" w:rsidRDefault="00F3009D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25" w:tgtFrame="_blank" w:history="1">
              <w:r w:rsidR="00227470" w:rsidRPr="001074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bg-BG"/>
                </w:rPr>
                <w:t>Член 10, параграф 2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F5488F4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Липсваща или неправилна организация на работата на водача, </w:t>
            </w:r>
            <w:proofErr w:type="spellStart"/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непредоставени</w:t>
            </w:r>
            <w:proofErr w:type="spellEnd"/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или неправилни инструкции на водача, които да му позволят да спази закона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916F360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08371BC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DAEF430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BDACCCC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EF9596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17A3D9A4" w14:textId="77777777" w:rsidR="00227470" w:rsidRPr="001074D3" w:rsidRDefault="00227470" w:rsidP="00227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074D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2. Групи нарушения на </w:t>
      </w:r>
      <w:hyperlink r:id="rId26" w:tgtFrame="_blank" w:history="1">
        <w:r w:rsidRPr="001074D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bg-BG"/>
          </w:rPr>
          <w:t>Регламент (ЕС) № 165/2014</w:t>
        </w:r>
      </w:hyperlink>
      <w:r w:rsidRPr="001074D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на Европейския парламент и на Съвета (тахограф) </w:t>
      </w:r>
    </w:p>
    <w:tbl>
      <w:tblPr>
        <w:tblW w:w="95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3124"/>
        <w:gridCol w:w="2853"/>
        <w:gridCol w:w="993"/>
        <w:gridCol w:w="992"/>
        <w:gridCol w:w="709"/>
        <w:gridCol w:w="20"/>
      </w:tblGrid>
      <w:tr w:rsidR="00FE3D05" w:rsidRPr="001074D3" w14:paraId="1446E15F" w14:textId="77777777" w:rsidTr="00FE3D05">
        <w:trPr>
          <w:gridAfter w:val="1"/>
          <w:wAfter w:w="20" w:type="dxa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3E12A25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12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01A7E71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ПРАВНО ОСНОВАНИЕ</w:t>
            </w:r>
          </w:p>
        </w:tc>
        <w:tc>
          <w:tcPr>
            <w:tcW w:w="285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371AD50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ВИД НАРУШЕНИЕ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129E11" w14:textId="77777777" w:rsidR="00227470" w:rsidRPr="001074D3" w:rsidRDefault="00227470" w:rsidP="00FE3D05">
            <w:pPr>
              <w:spacing w:after="0" w:line="240" w:lineRule="auto"/>
              <w:ind w:right="69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ТЕЖЕСТ НА НАРУШЕНИЕТО</w:t>
            </w:r>
          </w:p>
        </w:tc>
      </w:tr>
      <w:tr w:rsidR="00FE3D05" w:rsidRPr="001074D3" w14:paraId="206C376E" w14:textId="77777777" w:rsidTr="00FE3D0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40C243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6992DB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33A19F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CBFDDE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НТН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D714D3" w14:textId="77777777" w:rsidR="00227470" w:rsidRPr="001074D3" w:rsidRDefault="00227470" w:rsidP="00FE3D05">
            <w:pPr>
              <w:spacing w:after="0" w:line="240" w:lineRule="auto"/>
              <w:ind w:right="275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МТН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46C123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ТН</w:t>
            </w:r>
          </w:p>
        </w:tc>
      </w:tr>
      <w:tr w:rsidR="00FE3D05" w:rsidRPr="001074D3" w14:paraId="209F0C98" w14:textId="77777777" w:rsidTr="00FE3D05">
        <w:trPr>
          <w:gridAfter w:val="2"/>
          <w:wAfter w:w="729" w:type="dxa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973706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Ж</w:t>
            </w: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7962" w:type="dxa"/>
            <w:gridSpan w:val="4"/>
            <w:tcBorders>
              <w:top w:val="nil"/>
              <w:left w:val="nil"/>
              <w:bottom w:val="single" w:sz="8" w:space="0" w:color="000000"/>
            </w:tcBorders>
            <w:vAlign w:val="center"/>
            <w:hideMark/>
          </w:tcPr>
          <w:p w14:paraId="2E26C6A2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Монтиране на тахограф</w:t>
            </w: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E3D05" w:rsidRPr="001074D3" w14:paraId="184E1715" w14:textId="77777777" w:rsidTr="00FE3D0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B2F199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Ж1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EB2DE9" w14:textId="77777777" w:rsidR="00227470" w:rsidRPr="001074D3" w:rsidRDefault="00F3009D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27" w:tgtFrame="_blank" w:history="1">
              <w:r w:rsidR="00227470" w:rsidRPr="001074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bg-BG"/>
                </w:rPr>
                <w:t>Член 3, параграфи 1</w:t>
              </w:r>
            </w:hyperlink>
            <w:r w:rsidR="00227470"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hyperlink r:id="rId28" w:tgtFrame="_blank" w:history="1">
              <w:r w:rsidR="00227470" w:rsidRPr="001074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bg-BG"/>
                </w:rPr>
                <w:t>4</w:t>
              </w:r>
            </w:hyperlink>
            <w:r w:rsidR="00227470"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hyperlink r:id="rId29" w:tgtFrame="_blank" w:history="1">
              <w:r w:rsidR="00227470" w:rsidRPr="001074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bg-BG"/>
                </w:rPr>
                <w:t>4а</w:t>
              </w:r>
            </w:hyperlink>
            <w:r w:rsidR="00227470"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</w:t>
            </w:r>
            <w:hyperlink r:id="rId30" w:tgtFrame="_blank" w:history="1">
              <w:r w:rsidR="00227470" w:rsidRPr="001074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bg-BG"/>
                </w:rPr>
                <w:t>член 22</w:t>
              </w:r>
            </w:hyperlink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4D0761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 е монтиран и не се използва тахограф, чийто тип е одобрен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20F5DF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85397C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FB4335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3D05" w:rsidRPr="001074D3" w14:paraId="2F4C9843" w14:textId="77777777" w:rsidTr="00FE3D05">
        <w:trPr>
          <w:gridAfter w:val="2"/>
          <w:wAfter w:w="729" w:type="dxa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6D83768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</w:t>
            </w:r>
          </w:p>
        </w:tc>
        <w:tc>
          <w:tcPr>
            <w:tcW w:w="796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2FD23BCB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Използване на тахограф, карта на водача или тахографски лист</w:t>
            </w: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E3D05" w:rsidRPr="001074D3" w14:paraId="6968932E" w14:textId="77777777" w:rsidTr="00FE3D05"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7A210D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З1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52B9F9" w14:textId="77777777" w:rsidR="00227470" w:rsidRPr="001074D3" w:rsidRDefault="00F3009D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31" w:tgtFrame="_blank" w:history="1">
              <w:r w:rsidR="00227470" w:rsidRPr="001074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bg-BG"/>
                </w:rPr>
                <w:t>Член 23, параграф 1</w:t>
              </w:r>
            </w:hyperlink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B585E3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Използване на тахограф, който не е проверен от одобрен сервиз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DE15D4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F840FA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1A44B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3D05" w:rsidRPr="001074D3" w14:paraId="620B347A" w14:textId="77777777" w:rsidTr="00FE3D0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345EB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З2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8FE2C08" w14:textId="77777777" w:rsidR="00227470" w:rsidRPr="001074D3" w:rsidRDefault="00F3009D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32" w:tgtFrame="_blank" w:history="1">
              <w:r w:rsidR="00227470" w:rsidRPr="001074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bg-BG"/>
                </w:rPr>
                <w:t>Член 27</w:t>
              </w:r>
            </w:hyperlink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EBD280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Водачът притежава и/или използва повече от една собствена карта на водача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F736B2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F9F4FF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8CC88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3D05" w:rsidRPr="001074D3" w14:paraId="7D27C424" w14:textId="77777777" w:rsidTr="00FE3D0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E91990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З3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386A313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2AC9BE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Управление на превозно средство с подправена карта на водача (</w:t>
            </w:r>
            <w:r w:rsidRPr="001074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счита се за управление на превозно средство без карта на водача</w:t>
            </w: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8A86EB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66B9D2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F35599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3D05" w:rsidRPr="001074D3" w14:paraId="6073172E" w14:textId="77777777" w:rsidTr="00FE3D0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9C990D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З4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7A89138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D7D0CE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Управление на превозно средство с чужда карта на водача (</w:t>
            </w:r>
            <w:r w:rsidRPr="001074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счита се за управление на превозно средство без карта на водача</w:t>
            </w: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726945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3D4E43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F04426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3D05" w:rsidRPr="001074D3" w14:paraId="2CBE03D2" w14:textId="77777777" w:rsidTr="00FE3D0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4D3473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E1F978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2C3453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Управление на превозно средство с карта на водача, която е била получена въз основа на неверни декларации и/или </w:t>
            </w: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подправени документи (</w:t>
            </w:r>
            <w:r w:rsidRPr="001074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счита се за управление на превозно средство без карта на водача</w:t>
            </w: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E05C27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3BEB5B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C0DBD3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3D05" w:rsidRPr="001074D3" w14:paraId="38D69383" w14:textId="77777777" w:rsidTr="00FE3D05"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0A564C9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З6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4183029" w14:textId="77777777" w:rsidR="00227470" w:rsidRPr="001074D3" w:rsidRDefault="00F3009D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33" w:tgtFrame="_blank" w:history="1">
              <w:r w:rsidR="00227470" w:rsidRPr="001074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bg-BG"/>
                </w:rPr>
                <w:t>Член 32, параграф 1</w:t>
              </w:r>
            </w:hyperlink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EFC7721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Неправилно функциониращ тахограф (</w:t>
            </w:r>
            <w:r w:rsidRPr="001074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напр.: тахограф, който неправилно е проверен, калибриран или пломбиран</w:t>
            </w: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672E57C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0DA9E3E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F55BFC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3D05" w:rsidRPr="001074D3" w14:paraId="76EA9C0E" w14:textId="77777777" w:rsidTr="00FE3D05"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E5CE93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З7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32A9E7" w14:textId="77777777" w:rsidR="00227470" w:rsidRPr="001074D3" w:rsidRDefault="00F3009D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34" w:tgtFrame="_blank" w:history="1">
              <w:r w:rsidR="00227470" w:rsidRPr="001074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bg-BG"/>
                </w:rPr>
                <w:t>Член 32, параграф 1</w:t>
              </w:r>
            </w:hyperlink>
            <w:r w:rsidR="00227470"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</w:t>
            </w:r>
            <w:hyperlink r:id="rId35" w:tgtFrame="_blank" w:history="1">
              <w:r w:rsidR="00227470" w:rsidRPr="001074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bg-BG"/>
                </w:rPr>
                <w:t>член 33, параграф 1</w:t>
              </w:r>
            </w:hyperlink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ACEE38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Тахограф, използван неправилно (</w:t>
            </w:r>
            <w:r w:rsidRPr="001074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напр.: умишлена, съзнателна или принудителна злоупотреба, липса на инструкции за правилна употреба и др.</w:t>
            </w: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3B9204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5D7BB9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601AA1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3D05" w:rsidRPr="001074D3" w14:paraId="1F008739" w14:textId="77777777" w:rsidTr="00FE3D0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71B1CF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З8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1BF1B42" w14:textId="77777777" w:rsidR="00227470" w:rsidRPr="001074D3" w:rsidRDefault="00F3009D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36" w:tgtFrame="_blank" w:history="1">
              <w:r w:rsidR="00227470" w:rsidRPr="001074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bg-BG"/>
                </w:rPr>
                <w:t>Член 32, параграф 3</w:t>
              </w:r>
            </w:hyperlink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856A46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Наличие в превозното средство и/или използване на незаконно устройство, което може да променя регистрираното от тахографа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4ADB38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C8BA60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A2D635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3D05" w:rsidRPr="001074D3" w14:paraId="1EC4D12C" w14:textId="77777777" w:rsidTr="00FE3D0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50529F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З9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7E9174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9ED400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Фалшифициране, прикриване, спиране или унищожаване на данни, регистрирани върху тахографския лист или съхранени и извлечени от тахографа и/или картата на водача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37DB10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DBF790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B527CD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3D05" w:rsidRPr="001074D3" w14:paraId="4EFB1454" w14:textId="77777777" w:rsidTr="00FE3D0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993576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З10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3A4DDB7" w14:textId="77777777" w:rsidR="00227470" w:rsidRPr="001074D3" w:rsidRDefault="00F3009D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37" w:tgtFrame="_blank" w:history="1">
              <w:r w:rsidR="00227470" w:rsidRPr="001074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bg-BG"/>
                </w:rPr>
                <w:t>Член 33, параграф 2</w:t>
              </w:r>
            </w:hyperlink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DA740B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Предприятието не съхранява тахографски листове, разпечатки и извлечени данни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A2BD8A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4E0E0F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7E0E66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3D05" w:rsidRPr="001074D3" w14:paraId="52FF4A9B" w14:textId="77777777" w:rsidTr="00FE3D0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47B9FA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З11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B66F09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CE5D1F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 са на разположение регистрирани и съхранени данни за поне една година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D75897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6E42BE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033B1A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3D05" w:rsidRPr="001074D3" w14:paraId="0DE1957C" w14:textId="77777777" w:rsidTr="00FE3D0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DE0762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З12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ECE03BC" w14:textId="77777777" w:rsidR="00227470" w:rsidRPr="001074D3" w:rsidRDefault="00F3009D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38" w:tgtFrame="_blank" w:history="1">
              <w:r w:rsidR="00227470" w:rsidRPr="001074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bg-BG"/>
                </w:rPr>
                <w:t>Член 34, параграф 1</w:t>
              </w:r>
            </w:hyperlink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720190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Неправилно използване на тахографски листове/карта на водача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B2C8FB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D50C98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50DAAA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3D05" w:rsidRPr="001074D3" w14:paraId="0C258DBC" w14:textId="77777777" w:rsidTr="00FE3D05"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23074D7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З13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7FF17D3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041CA93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Непозволено изваждане на тахографските листове или на картата на водача, което се отразява на регистрирането на съответните данни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70549D7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0EE67D0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1184F0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3D05" w:rsidRPr="001074D3" w14:paraId="46C45EE0" w14:textId="77777777" w:rsidTr="00FE3D05"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BB0EA9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З14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2E270F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9D5718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Тахографският</w:t>
            </w:r>
            <w:proofErr w:type="spellEnd"/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лист или картата на водача са използвани за по-дълъг от предвидения период, което </w:t>
            </w: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е довело до загуба на данни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231C3E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FF5F46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F6D7E0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3D05" w:rsidRPr="001074D3" w14:paraId="48D76829" w14:textId="77777777" w:rsidTr="00FE3D0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78A18C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З15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DA6076" w14:textId="77777777" w:rsidR="00227470" w:rsidRPr="001074D3" w:rsidRDefault="00F3009D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39" w:tgtFrame="_blank" w:history="1">
              <w:r w:rsidR="00227470" w:rsidRPr="001074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bg-BG"/>
                </w:rPr>
                <w:t>Член 34, параграф 2</w:t>
              </w:r>
            </w:hyperlink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B35839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Използване на замърсени или повредени тахографски листове или карта на водача, като данните не могат да бъдат разчетени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4C55E0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87640A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15C299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3D05" w:rsidRPr="001074D3" w14:paraId="597118A9" w14:textId="77777777" w:rsidTr="00FE3D0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C3BB0C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З16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EB8026" w14:textId="77777777" w:rsidR="00227470" w:rsidRPr="001074D3" w:rsidRDefault="00F3009D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40" w:tgtFrame="_blank" w:history="1">
              <w:r w:rsidR="00227470" w:rsidRPr="001074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bg-BG"/>
                </w:rPr>
                <w:t>Член 34, параграф 3</w:t>
              </w:r>
            </w:hyperlink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9FDB8B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 е направено ръчно въвеждане на данни, когато се е изисквало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B61DA5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9BF49E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43BA5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3D05" w:rsidRPr="001074D3" w14:paraId="19F25D5C" w14:textId="77777777" w:rsidTr="00FE3D0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CBDE90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З17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262BFB" w14:textId="77777777" w:rsidR="00227470" w:rsidRPr="001074D3" w:rsidRDefault="00F3009D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41" w:tgtFrame="_blank" w:history="1">
              <w:r w:rsidR="00227470" w:rsidRPr="001074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bg-BG"/>
                </w:rPr>
                <w:t>Член 34, параграф 4</w:t>
              </w:r>
            </w:hyperlink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7204B7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Използване на неправилни тахографски листове или поставяне на картата на водача в погрешния вход на тахографа (управление от екипно управление)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BB3BA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9AB8D7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B1FAE0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</w:tr>
      <w:tr w:rsidR="00FE3D05" w:rsidRPr="001074D3" w14:paraId="63FC222D" w14:textId="77777777" w:rsidTr="00FE3D0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F4612D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З18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40AB28" w14:textId="77777777" w:rsidR="00227470" w:rsidRPr="001074D3" w:rsidRDefault="00F3009D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42" w:tgtFrame="_blank" w:history="1">
              <w:r w:rsidR="00227470" w:rsidRPr="001074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bg-BG"/>
                </w:rPr>
                <w:t>Член 34, параграф 5</w:t>
              </w:r>
            </w:hyperlink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F2CCAA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Неправилно използване на превключвателя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A269E7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C59C15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01B150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3D05" w:rsidRPr="001074D3" w14:paraId="65B03272" w14:textId="77777777" w:rsidTr="00FE3D05">
        <w:trPr>
          <w:gridAfter w:val="2"/>
          <w:wAfter w:w="729" w:type="dxa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B80990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</w:t>
            </w: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796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53C4C2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Предоставяне на информация</w:t>
            </w: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E3D05" w:rsidRPr="001074D3" w14:paraId="0FF3B456" w14:textId="77777777" w:rsidTr="00FE3D0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8C35CD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F8D304" w14:textId="77777777" w:rsidR="00227470" w:rsidRPr="001074D3" w:rsidRDefault="00F3009D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43" w:tgtFrame="_blank" w:history="1">
              <w:r w:rsidR="00227470" w:rsidRPr="001074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bg-BG"/>
                </w:rPr>
                <w:t>Член 34, параграф 5, буква б), подточка v</w:t>
              </w:r>
            </w:hyperlink>
            <w:r w:rsidR="00227470"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C3F640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Неправилно използване или </w:t>
            </w:r>
            <w:proofErr w:type="spellStart"/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неизползване</w:t>
            </w:r>
            <w:proofErr w:type="spellEnd"/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символа за „ферибот/влак"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CADF20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DE9B6D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FD8567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</w:tr>
      <w:tr w:rsidR="00FE3D05" w:rsidRPr="001074D3" w14:paraId="11D54410" w14:textId="77777777" w:rsidTr="00FE3D0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59FAA5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F156A4" w14:textId="77777777" w:rsidR="00227470" w:rsidRPr="001074D3" w:rsidRDefault="00F3009D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44" w:tgtFrame="_blank" w:history="1">
              <w:r w:rsidR="00227470" w:rsidRPr="001074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bg-BG"/>
                </w:rPr>
                <w:t>Член 34, параграф 6</w:t>
              </w:r>
            </w:hyperlink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95D574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Изисквана информация не е вписана в тахографския лист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2A90FE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092F8D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71EE71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3D05" w:rsidRPr="001074D3" w14:paraId="50132DAC" w14:textId="77777777" w:rsidTr="00FE3D05"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DA0D994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EC7CC58" w14:textId="77777777" w:rsidR="00227470" w:rsidRPr="001074D3" w:rsidRDefault="00F3009D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45" w:tgtFrame="_blank" w:history="1">
              <w:r w:rsidR="00227470" w:rsidRPr="001074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bg-BG"/>
                </w:rPr>
                <w:t>Член 34, параграф 7</w:t>
              </w:r>
            </w:hyperlink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1F7340C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Записи, които не показват символите на държавите, чиито граници са били пресечени от водача през дневното работно време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3946F4C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07EA6A1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CB373F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</w:tr>
      <w:tr w:rsidR="00FE3D05" w:rsidRPr="001074D3" w14:paraId="69D3EFB8" w14:textId="77777777" w:rsidTr="00FE3D05"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CC0BC2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И4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EBD702" w14:textId="77777777" w:rsidR="00227470" w:rsidRPr="001074D3" w:rsidRDefault="00F3009D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46" w:tgtFrame="_blank" w:history="1">
              <w:r w:rsidR="00227470" w:rsidRPr="001074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bg-BG"/>
                </w:rPr>
                <w:t>Член 34, параграф 7</w:t>
              </w:r>
            </w:hyperlink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A45726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Записи, които не показват символите на държавите, в които е започнало и приключило дневното работно време на водача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B00419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9A353B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F91CD5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</w:tr>
      <w:tr w:rsidR="00FE3D05" w:rsidRPr="001074D3" w14:paraId="1B0DEACB" w14:textId="77777777" w:rsidTr="00FE3D0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A0459B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И5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9B0407" w14:textId="77777777" w:rsidR="00227470" w:rsidRPr="001074D3" w:rsidRDefault="00F3009D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47" w:tgtFrame="_blank" w:history="1">
              <w:r w:rsidR="00227470" w:rsidRPr="001074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bg-BG"/>
                </w:rPr>
                <w:t>Член 36</w:t>
              </w:r>
            </w:hyperlink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F66DA4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Отказ на водача да бъде проверен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D9090A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3CA405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6D100F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3D05" w:rsidRPr="001074D3" w14:paraId="345666E3" w14:textId="77777777" w:rsidTr="00FE3D0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F521F8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И6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251815" w14:textId="77777777" w:rsidR="00227470" w:rsidRPr="001074D3" w:rsidRDefault="00F3009D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48" w:tgtFrame="_blank" w:history="1">
              <w:r w:rsidR="00227470" w:rsidRPr="001074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bg-BG"/>
                </w:rPr>
                <w:t>Член 36</w:t>
              </w:r>
            </w:hyperlink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19DA88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Водачът не е в състояние да представи ръчните записи и разпечатките, направени през текущия ден и предходните 28 дни (до 30 декември 2024 г.)</w:t>
            </w:r>
          </w:p>
          <w:p w14:paraId="06E18BD2" w14:textId="77777777" w:rsidR="00227470" w:rsidRPr="001074D3" w:rsidRDefault="00227470" w:rsidP="00FE3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Водачът не е в състояние да представи ръчните записи и разпечатките, направени през текущия </w:t>
            </w: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ден и предходните 56 дни (от 31 декември 2024 г. нататък)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BDA6DF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B7799A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0D273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3D05" w:rsidRPr="001074D3" w14:paraId="67B9FBA5" w14:textId="77777777" w:rsidTr="00FE3D0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B5D586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И7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CD6552" w14:textId="77777777" w:rsidR="00227470" w:rsidRPr="001074D3" w:rsidRDefault="00F3009D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49" w:tgtFrame="_blank" w:history="1">
              <w:r w:rsidR="00227470" w:rsidRPr="001074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bg-BG"/>
                </w:rPr>
                <w:t>Член 36</w:t>
              </w:r>
            </w:hyperlink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B4ED81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Водачът не е в състояние да представи карта на водача, ако притежава такава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084B3A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3AAFFC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7E2E10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3D05" w:rsidRPr="001074D3" w14:paraId="79379014" w14:textId="77777777" w:rsidTr="00FE3D05">
        <w:trPr>
          <w:gridAfter w:val="2"/>
          <w:wAfter w:w="729" w:type="dxa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F7CEFE" w14:textId="77777777" w:rsidR="00227470" w:rsidRPr="001074D3" w:rsidRDefault="000E16AA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</w:t>
            </w:r>
            <w:r w:rsidR="00227470"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796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CCF40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Неизправности</w:t>
            </w: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E3D05" w:rsidRPr="001074D3" w14:paraId="37494523" w14:textId="77777777" w:rsidTr="00FE3D0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9F5A8E" w14:textId="77777777" w:rsidR="00227470" w:rsidRPr="001074D3" w:rsidRDefault="000E16AA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</w:t>
            </w:r>
            <w:r w:rsidR="00227470"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61ED33" w14:textId="77777777" w:rsidR="00227470" w:rsidRPr="001074D3" w:rsidRDefault="00F3009D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50" w:tgtFrame="_blank" w:history="1">
              <w:r w:rsidR="00227470" w:rsidRPr="001074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bg-BG"/>
                </w:rPr>
                <w:t>Член 37, параграф 1</w:t>
              </w:r>
            </w:hyperlink>
            <w:r w:rsidR="00227470"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</w:t>
            </w:r>
            <w:hyperlink r:id="rId51" w:tgtFrame="_blank" w:history="1">
              <w:r w:rsidR="00227470" w:rsidRPr="001074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bg-BG"/>
                </w:rPr>
                <w:t>член 22, параграф 1</w:t>
              </w:r>
            </w:hyperlink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D5A1C9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Поправката на тахографа не е извършена от одобрен техник или одобрен сервиз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AC50FF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AC0A39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110067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E3D05" w:rsidRPr="001074D3" w14:paraId="1330670D" w14:textId="77777777" w:rsidTr="00FE3D0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0EE21C4" w14:textId="77777777" w:rsidR="00227470" w:rsidRPr="001074D3" w:rsidRDefault="000E16AA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</w:t>
            </w:r>
            <w:r w:rsidR="00227470"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A920BB6" w14:textId="77777777" w:rsidR="00227470" w:rsidRPr="001074D3" w:rsidRDefault="00F3009D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52" w:tgtFrame="_blank" w:history="1">
              <w:r w:rsidR="00227470" w:rsidRPr="001074D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bg-BG"/>
                </w:rPr>
                <w:t>Член 37, параграф 2</w:t>
              </w:r>
            </w:hyperlink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FD7FEBC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Водачът не е записал всички необходими данни за периодите, през които </w:t>
            </w:r>
            <w:proofErr w:type="spellStart"/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тахографът</w:t>
            </w:r>
            <w:proofErr w:type="spellEnd"/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 бил неизправен или не е бил годен за експлоатация, и в резултат на това данните не са били регистрирани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C546649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CE4DF40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074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558732" w14:textId="77777777" w:rsidR="00227470" w:rsidRPr="001074D3" w:rsidRDefault="00227470" w:rsidP="00F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42EE280D" w14:textId="77777777" w:rsidR="00E6307E" w:rsidRPr="001074D3" w:rsidRDefault="00591F90" w:rsidP="00591F90">
      <w:pPr>
        <w:spacing w:after="0" w:line="276" w:lineRule="auto"/>
        <w:ind w:right="-426"/>
        <w:rPr>
          <w:rFonts w:ascii="Times New Roman" w:hAnsi="Times New Roman" w:cs="Times New Roman"/>
          <w:b/>
          <w:iCs/>
          <w:sz w:val="24"/>
          <w:szCs w:val="24"/>
        </w:rPr>
      </w:pPr>
      <w:r w:rsidRPr="001074D3">
        <w:rPr>
          <w:rFonts w:ascii="Times New Roman" w:hAnsi="Times New Roman" w:cs="Times New Roman"/>
          <w:b/>
          <w:iCs/>
          <w:sz w:val="24"/>
          <w:szCs w:val="24"/>
        </w:rPr>
        <w:t>„</w:t>
      </w:r>
    </w:p>
    <w:p w14:paraId="45835BC1" w14:textId="77777777" w:rsidR="000A7F1F" w:rsidRPr="001074D3" w:rsidRDefault="000A7F1F" w:rsidP="00F02146">
      <w:pPr>
        <w:spacing w:after="0" w:line="276" w:lineRule="auto"/>
        <w:ind w:right="-426"/>
        <w:rPr>
          <w:rFonts w:ascii="Times New Roman" w:hAnsi="Times New Roman" w:cs="Times New Roman"/>
          <w:iCs/>
          <w:sz w:val="24"/>
          <w:szCs w:val="24"/>
        </w:rPr>
      </w:pPr>
      <w:r w:rsidRPr="001074D3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14:paraId="5B63DD91" w14:textId="77777777" w:rsidR="000A7F1F" w:rsidRPr="001074D3" w:rsidRDefault="000A7F1F" w:rsidP="000A7F1F">
      <w:pPr>
        <w:spacing w:after="0" w:line="276" w:lineRule="auto"/>
        <w:ind w:right="-426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14:paraId="2137F771" w14:textId="77777777" w:rsidR="00023586" w:rsidRPr="001074D3" w:rsidRDefault="00023586" w:rsidP="00591F90">
      <w:pPr>
        <w:spacing w:after="0" w:line="276" w:lineRule="auto"/>
        <w:ind w:right="-426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074D3">
        <w:rPr>
          <w:rFonts w:ascii="Times New Roman" w:hAnsi="Times New Roman" w:cs="Times New Roman"/>
          <w:b/>
          <w:iCs/>
          <w:sz w:val="24"/>
          <w:szCs w:val="24"/>
        </w:rPr>
        <w:t>ДОПЪЛНИТЕЛНА РАЗПОРЕДБА</w:t>
      </w:r>
    </w:p>
    <w:p w14:paraId="7B1C75E0" w14:textId="77777777" w:rsidR="00591F90" w:rsidRPr="001074D3" w:rsidRDefault="00591F90" w:rsidP="00591F90">
      <w:pPr>
        <w:spacing w:after="0" w:line="276" w:lineRule="auto"/>
        <w:ind w:right="-426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0DE30BB0" w14:textId="62B424E2" w:rsidR="00023586" w:rsidRPr="001074D3" w:rsidRDefault="00023586" w:rsidP="00591F90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4D3">
        <w:rPr>
          <w:rFonts w:ascii="Times New Roman" w:hAnsi="Times New Roman" w:cs="Times New Roman"/>
          <w:b/>
          <w:iCs/>
          <w:sz w:val="24"/>
          <w:szCs w:val="24"/>
        </w:rPr>
        <w:t>§</w:t>
      </w:r>
      <w:r w:rsidR="000E16AA" w:rsidRPr="001074D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F26C1D">
        <w:rPr>
          <w:rFonts w:ascii="Times New Roman" w:hAnsi="Times New Roman" w:cs="Times New Roman"/>
          <w:b/>
          <w:iCs/>
          <w:sz w:val="24"/>
          <w:szCs w:val="24"/>
        </w:rPr>
        <w:t>10</w:t>
      </w:r>
      <w:r w:rsidRPr="001074D3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FC16E3" w:rsidRPr="001074D3">
        <w:rPr>
          <w:rFonts w:ascii="Times New Roman" w:hAnsi="Times New Roman" w:cs="Times New Roman"/>
          <w:iCs/>
          <w:sz w:val="24"/>
          <w:szCs w:val="24"/>
        </w:rPr>
        <w:t xml:space="preserve"> Т</w:t>
      </w:r>
      <w:r w:rsidRPr="001074D3">
        <w:rPr>
          <w:rFonts w:ascii="Times New Roman" w:hAnsi="Times New Roman" w:cs="Times New Roman"/>
          <w:iCs/>
          <w:sz w:val="24"/>
          <w:szCs w:val="24"/>
        </w:rPr>
        <w:t xml:space="preserve">ази наредба </w:t>
      </w:r>
      <w:r w:rsidR="00FC16E3" w:rsidRPr="001074D3">
        <w:rPr>
          <w:rFonts w:ascii="Times New Roman" w:hAnsi="Times New Roman" w:cs="Times New Roman"/>
          <w:iCs/>
          <w:sz w:val="24"/>
          <w:szCs w:val="24"/>
        </w:rPr>
        <w:t>въвежда</w:t>
      </w:r>
      <w:r w:rsidRPr="001074D3">
        <w:rPr>
          <w:rFonts w:ascii="Times New Roman" w:hAnsi="Times New Roman" w:cs="Times New Roman"/>
          <w:iCs/>
          <w:sz w:val="24"/>
          <w:szCs w:val="24"/>
        </w:rPr>
        <w:t xml:space="preserve"> изисквания</w:t>
      </w:r>
      <w:r w:rsidR="00FC16E3" w:rsidRPr="001074D3">
        <w:rPr>
          <w:rFonts w:ascii="Times New Roman" w:hAnsi="Times New Roman" w:cs="Times New Roman"/>
          <w:iCs/>
          <w:sz w:val="24"/>
          <w:szCs w:val="24"/>
        </w:rPr>
        <w:t>та</w:t>
      </w:r>
      <w:r w:rsidRPr="001074D3">
        <w:rPr>
          <w:rFonts w:ascii="Times New Roman" w:hAnsi="Times New Roman" w:cs="Times New Roman"/>
          <w:iCs/>
          <w:sz w:val="24"/>
          <w:szCs w:val="24"/>
        </w:rPr>
        <w:t xml:space="preserve"> на </w:t>
      </w:r>
      <w:r w:rsidR="00FC16E3" w:rsidRPr="001074D3">
        <w:rPr>
          <w:rFonts w:ascii="Times New Roman" w:hAnsi="Times New Roman" w:cs="Times New Roman"/>
          <w:sz w:val="24"/>
          <w:szCs w:val="24"/>
        </w:rPr>
        <w:t>Делегирана директива (ЕС) 2024/846 на Комисията от 14 март 2024 година за изменение на Директива 2006/22/ЕО на Европейския парламент и на Съвета относно минималните условия за изпълнение на регламенти (ЕО) № 561/2006 и (ЕС) № 165/2014 и Директива 2002/15/ЕО относно социалното законодателство, свързано с дейностите по автомобилния транспорт</w:t>
      </w:r>
      <w:r w:rsidR="00FC16E3" w:rsidRPr="00107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074D3">
        <w:rPr>
          <w:rFonts w:ascii="Times New Roman" w:hAnsi="Times New Roman" w:cs="Times New Roman"/>
          <w:sz w:val="24"/>
          <w:szCs w:val="24"/>
        </w:rPr>
        <w:t>(</w:t>
      </w:r>
      <w:r w:rsidR="002A6D49" w:rsidRPr="001074D3">
        <w:rPr>
          <w:rFonts w:ascii="Times New Roman" w:hAnsi="Times New Roman" w:cs="Times New Roman"/>
          <w:sz w:val="24"/>
          <w:szCs w:val="24"/>
        </w:rPr>
        <w:t>ОВ L</w:t>
      </w:r>
      <w:r w:rsidR="00FC16E3" w:rsidRPr="001074D3">
        <w:rPr>
          <w:rFonts w:ascii="Times New Roman" w:hAnsi="Times New Roman" w:cs="Times New Roman"/>
          <w:sz w:val="24"/>
          <w:szCs w:val="24"/>
        </w:rPr>
        <w:t>, 2024/846, 31/05/2024</w:t>
      </w:r>
      <w:r w:rsidRPr="001074D3">
        <w:rPr>
          <w:rFonts w:ascii="Times New Roman" w:hAnsi="Times New Roman" w:cs="Times New Roman"/>
          <w:sz w:val="24"/>
          <w:szCs w:val="24"/>
        </w:rPr>
        <w:t>).</w:t>
      </w:r>
    </w:p>
    <w:p w14:paraId="5A441569" w14:textId="77777777" w:rsidR="00023586" w:rsidRPr="001074D3" w:rsidRDefault="00023586" w:rsidP="00591F90">
      <w:pPr>
        <w:spacing w:after="0"/>
        <w:ind w:right="-426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14:paraId="00F63903" w14:textId="77777777" w:rsidR="00023586" w:rsidRPr="001074D3" w:rsidRDefault="00023586" w:rsidP="000E16AA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074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ЗАКЛЮЧИТЕЛНА РАЗПОРЕДБА</w:t>
      </w:r>
    </w:p>
    <w:p w14:paraId="00F5CFBB" w14:textId="77777777" w:rsidR="000E16AA" w:rsidRPr="001074D3" w:rsidRDefault="000E16AA" w:rsidP="000E16AA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12EEFC8" w14:textId="33F7E56B" w:rsidR="00ED590D" w:rsidRPr="001074D3" w:rsidRDefault="00023586" w:rsidP="00ED590D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074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§ </w:t>
      </w:r>
      <w:r w:rsidR="000A7F1F" w:rsidRPr="001074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="00F26C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1074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Наредбата влиза в сила от деня на обнародването </w:t>
      </w:r>
      <w:r w:rsidR="00E85365"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>ѝ</w:t>
      </w:r>
      <w:r w:rsidR="00ED590D" w:rsidRPr="001074D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„Държавен вестник“.</w:t>
      </w:r>
    </w:p>
    <w:p w14:paraId="30B1AF7F" w14:textId="77777777" w:rsidR="00ED590D" w:rsidRPr="001074D3" w:rsidRDefault="00ED590D" w:rsidP="00ED590D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BA67294" w14:textId="19CC8185" w:rsidR="00ED590D" w:rsidRDefault="00ED590D" w:rsidP="00ED590D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5917ABF" w14:textId="77777777" w:rsidR="00260C7D" w:rsidRPr="001074D3" w:rsidRDefault="00260C7D" w:rsidP="00ED590D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B8670A2" w14:textId="77777777" w:rsidR="00ED590D" w:rsidRPr="001074D3" w:rsidRDefault="00ED590D" w:rsidP="00ED590D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074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Гроздан Караджов</w:t>
      </w:r>
    </w:p>
    <w:p w14:paraId="5F9BBAA9" w14:textId="77777777" w:rsidR="00ED590D" w:rsidRPr="001074D3" w:rsidRDefault="00ED590D" w:rsidP="00ED590D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1074D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Заместник-министър председател и</w:t>
      </w:r>
    </w:p>
    <w:p w14:paraId="7454CDFE" w14:textId="77777777" w:rsidR="00ED590D" w:rsidRPr="001074D3" w:rsidRDefault="00ED590D" w:rsidP="00ED590D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1074D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министър на транспорта и съобщенията</w:t>
      </w:r>
    </w:p>
    <w:p w14:paraId="746F78FD" w14:textId="77777777" w:rsidR="00ED590D" w:rsidRPr="001074D3" w:rsidRDefault="00ED590D" w:rsidP="00ED590D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3817B84" w14:textId="77777777" w:rsidR="00ED590D" w:rsidRPr="00260C7D" w:rsidRDefault="00ED590D" w:rsidP="00ED590D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sectPr w:rsidR="00ED590D" w:rsidRPr="00260C7D">
      <w:footerReference w:type="default" r:id="rId5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977C4" w14:textId="77777777" w:rsidR="00F3009D" w:rsidRDefault="00F3009D" w:rsidP="00A0780D">
      <w:pPr>
        <w:spacing w:after="0" w:line="240" w:lineRule="auto"/>
      </w:pPr>
      <w:r>
        <w:separator/>
      </w:r>
    </w:p>
  </w:endnote>
  <w:endnote w:type="continuationSeparator" w:id="0">
    <w:p w14:paraId="1FB29DED" w14:textId="77777777" w:rsidR="00F3009D" w:rsidRDefault="00F3009D" w:rsidP="00A07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0294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04B6CA" w14:textId="3F7D2243" w:rsidR="004B36CF" w:rsidRDefault="004B36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1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E5344E" w14:textId="77777777" w:rsidR="004B36CF" w:rsidRDefault="004B36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6E4E4" w14:textId="77777777" w:rsidR="00F3009D" w:rsidRDefault="00F3009D" w:rsidP="00A0780D">
      <w:pPr>
        <w:spacing w:after="0" w:line="240" w:lineRule="auto"/>
      </w:pPr>
      <w:r>
        <w:separator/>
      </w:r>
    </w:p>
  </w:footnote>
  <w:footnote w:type="continuationSeparator" w:id="0">
    <w:p w14:paraId="390DFF20" w14:textId="77777777" w:rsidR="00F3009D" w:rsidRDefault="00F3009D" w:rsidP="00A07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C1C10"/>
    <w:multiLevelType w:val="hybridMultilevel"/>
    <w:tmpl w:val="1B8C2BC2"/>
    <w:lvl w:ilvl="0" w:tplc="63261E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6AF236D"/>
    <w:multiLevelType w:val="hybridMultilevel"/>
    <w:tmpl w:val="C2BAF30A"/>
    <w:lvl w:ilvl="0" w:tplc="4D54FA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5021121"/>
    <w:multiLevelType w:val="hybridMultilevel"/>
    <w:tmpl w:val="B9B873D0"/>
    <w:lvl w:ilvl="0" w:tplc="B014A5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D3D6D64"/>
    <w:multiLevelType w:val="hybridMultilevel"/>
    <w:tmpl w:val="15AA8DA4"/>
    <w:lvl w:ilvl="0" w:tplc="950A32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F7"/>
    <w:rsid w:val="00023586"/>
    <w:rsid w:val="00057394"/>
    <w:rsid w:val="00082067"/>
    <w:rsid w:val="000A12AB"/>
    <w:rsid w:val="000A7F1F"/>
    <w:rsid w:val="000B79B1"/>
    <w:rsid w:val="000C352E"/>
    <w:rsid w:val="000D65D6"/>
    <w:rsid w:val="000D7CF1"/>
    <w:rsid w:val="000E16AA"/>
    <w:rsid w:val="000E31AA"/>
    <w:rsid w:val="001074D3"/>
    <w:rsid w:val="001308FD"/>
    <w:rsid w:val="00130EF1"/>
    <w:rsid w:val="00187BA2"/>
    <w:rsid w:val="001B24E9"/>
    <w:rsid w:val="001B7220"/>
    <w:rsid w:val="002028DB"/>
    <w:rsid w:val="00227470"/>
    <w:rsid w:val="00244B35"/>
    <w:rsid w:val="00260C7D"/>
    <w:rsid w:val="00287AD6"/>
    <w:rsid w:val="002A6D49"/>
    <w:rsid w:val="002C12BA"/>
    <w:rsid w:val="00333952"/>
    <w:rsid w:val="00374853"/>
    <w:rsid w:val="003B6387"/>
    <w:rsid w:val="00414E63"/>
    <w:rsid w:val="004616A9"/>
    <w:rsid w:val="004B36CF"/>
    <w:rsid w:val="00537810"/>
    <w:rsid w:val="005459F7"/>
    <w:rsid w:val="005465C8"/>
    <w:rsid w:val="00553176"/>
    <w:rsid w:val="0057148F"/>
    <w:rsid w:val="005815F2"/>
    <w:rsid w:val="00591F90"/>
    <w:rsid w:val="005A6A82"/>
    <w:rsid w:val="00600ADD"/>
    <w:rsid w:val="00675183"/>
    <w:rsid w:val="006763A6"/>
    <w:rsid w:val="006D4A3C"/>
    <w:rsid w:val="00722F00"/>
    <w:rsid w:val="007A103C"/>
    <w:rsid w:val="007B22CF"/>
    <w:rsid w:val="007B5EFF"/>
    <w:rsid w:val="007E6A6E"/>
    <w:rsid w:val="007E7EE6"/>
    <w:rsid w:val="0081692C"/>
    <w:rsid w:val="008434E5"/>
    <w:rsid w:val="00845AAB"/>
    <w:rsid w:val="00882E3D"/>
    <w:rsid w:val="009221F4"/>
    <w:rsid w:val="00947544"/>
    <w:rsid w:val="009628DC"/>
    <w:rsid w:val="009652BE"/>
    <w:rsid w:val="009A6EE6"/>
    <w:rsid w:val="009F7D18"/>
    <w:rsid w:val="00A0780D"/>
    <w:rsid w:val="00A5005F"/>
    <w:rsid w:val="00AC1B89"/>
    <w:rsid w:val="00B42F7A"/>
    <w:rsid w:val="00B53E2B"/>
    <w:rsid w:val="00B62142"/>
    <w:rsid w:val="00B65610"/>
    <w:rsid w:val="00B65F4E"/>
    <w:rsid w:val="00B81C8E"/>
    <w:rsid w:val="00B92E4F"/>
    <w:rsid w:val="00B93C2B"/>
    <w:rsid w:val="00BC25AD"/>
    <w:rsid w:val="00BF65C1"/>
    <w:rsid w:val="00C20FA8"/>
    <w:rsid w:val="00C93033"/>
    <w:rsid w:val="00CA2432"/>
    <w:rsid w:val="00CA3A31"/>
    <w:rsid w:val="00CB5A17"/>
    <w:rsid w:val="00CF464D"/>
    <w:rsid w:val="00D22715"/>
    <w:rsid w:val="00D60483"/>
    <w:rsid w:val="00DA060A"/>
    <w:rsid w:val="00DE4236"/>
    <w:rsid w:val="00E1507E"/>
    <w:rsid w:val="00E35E99"/>
    <w:rsid w:val="00E363F8"/>
    <w:rsid w:val="00E53CA3"/>
    <w:rsid w:val="00E55B74"/>
    <w:rsid w:val="00E6307E"/>
    <w:rsid w:val="00E83406"/>
    <w:rsid w:val="00E85365"/>
    <w:rsid w:val="00E92A58"/>
    <w:rsid w:val="00ED590D"/>
    <w:rsid w:val="00EE54A7"/>
    <w:rsid w:val="00F02146"/>
    <w:rsid w:val="00F26C1D"/>
    <w:rsid w:val="00F3009D"/>
    <w:rsid w:val="00F32085"/>
    <w:rsid w:val="00F374ED"/>
    <w:rsid w:val="00F72F2C"/>
    <w:rsid w:val="00FC16E3"/>
    <w:rsid w:val="00FC768E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A1E5A"/>
  <w15:chartTrackingRefBased/>
  <w15:docId w15:val="{ECD6FF54-E271-4553-A4EE-48BBA943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6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16E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7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80D"/>
  </w:style>
  <w:style w:type="paragraph" w:styleId="Footer">
    <w:name w:val="footer"/>
    <w:basedOn w:val="Normal"/>
    <w:link w:val="FooterChar"/>
    <w:uiPriority w:val="99"/>
    <w:unhideWhenUsed/>
    <w:rsid w:val="00A07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80D"/>
  </w:style>
  <w:style w:type="paragraph" w:styleId="BalloonText">
    <w:name w:val="Balloon Text"/>
    <w:basedOn w:val="Normal"/>
    <w:link w:val="BalloonTextChar"/>
    <w:uiPriority w:val="99"/>
    <w:semiHidden/>
    <w:unhideWhenUsed/>
    <w:rsid w:val="00A07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80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87A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A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A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A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eb.apis.bg/e.php?code=02006l0022&amp;base=APEV&amp;topar=art8" TargetMode="External"/><Relationship Id="rId18" Type="http://schemas.openxmlformats.org/officeDocument/2006/relationships/hyperlink" Target="https://web.apis.bg/e.php?code=02006l0022&amp;base=APEV&amp;topar=art8" TargetMode="External"/><Relationship Id="rId26" Type="http://schemas.openxmlformats.org/officeDocument/2006/relationships/hyperlink" Target="https://web.apis.bg/e.php?code=32014r0165&amp;base=APEV" TargetMode="External"/><Relationship Id="rId39" Type="http://schemas.openxmlformats.org/officeDocument/2006/relationships/hyperlink" Target="https://web.apis.bg/e.php?code=02006l0022&amp;base=APEV&amp;topar=art34" TargetMode="External"/><Relationship Id="rId21" Type="http://schemas.openxmlformats.org/officeDocument/2006/relationships/hyperlink" Target="https://web.apis.bg/e.php?code=02006l0022&amp;base=APEV&amp;topar=art8" TargetMode="External"/><Relationship Id="rId34" Type="http://schemas.openxmlformats.org/officeDocument/2006/relationships/hyperlink" Target="https://web.apis.bg/e.php?code=02006l0022&amp;base=APEV&amp;topar=art32" TargetMode="External"/><Relationship Id="rId42" Type="http://schemas.openxmlformats.org/officeDocument/2006/relationships/hyperlink" Target="https://web.apis.bg/e.php?code=02006l0022&amp;base=APEV&amp;topar=art34" TargetMode="External"/><Relationship Id="rId47" Type="http://schemas.openxmlformats.org/officeDocument/2006/relationships/hyperlink" Target="https://web.apis.bg/e.php?code=02006l0022&amp;base=APEV&amp;topar=art36" TargetMode="External"/><Relationship Id="rId50" Type="http://schemas.openxmlformats.org/officeDocument/2006/relationships/hyperlink" Target="https://web.apis.bg/e.php?code=02006l0022&amp;base=APEV&amp;topar=art37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eb.apis.bg/e.php?code=32006r0561&amp;base=APEV" TargetMode="External"/><Relationship Id="rId12" Type="http://schemas.openxmlformats.org/officeDocument/2006/relationships/hyperlink" Target="https://web.apis.bg/e.php?code=02006l0022&amp;base=APEV&amp;topar=art7" TargetMode="External"/><Relationship Id="rId17" Type="http://schemas.openxmlformats.org/officeDocument/2006/relationships/hyperlink" Target="https://web.apis.bg/e.php?code=02006l0022&amp;base=APEV&amp;topar=art8" TargetMode="External"/><Relationship Id="rId25" Type="http://schemas.openxmlformats.org/officeDocument/2006/relationships/hyperlink" Target="https://web.apis.bg/e.php?code=02006l0022&amp;base=APEV&amp;topar=art10" TargetMode="External"/><Relationship Id="rId33" Type="http://schemas.openxmlformats.org/officeDocument/2006/relationships/hyperlink" Target="https://web.apis.bg/e.php?code=02006l0022&amp;base=APEV&amp;topar=art32" TargetMode="External"/><Relationship Id="rId38" Type="http://schemas.openxmlformats.org/officeDocument/2006/relationships/hyperlink" Target="https://web.apis.bg/e.php?code=02006l0022&amp;base=APEV&amp;topar=art34" TargetMode="External"/><Relationship Id="rId46" Type="http://schemas.openxmlformats.org/officeDocument/2006/relationships/hyperlink" Target="https://web.apis.bg/e.php?code=02006l0022&amp;base=APEV&amp;topar=art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eb.apis.bg/e.php?code=02006l0022&amp;base=APEV&amp;topar=art8" TargetMode="External"/><Relationship Id="rId20" Type="http://schemas.openxmlformats.org/officeDocument/2006/relationships/hyperlink" Target="https://web.apis.bg/e.php?code=02006l0022&amp;base=APEV&amp;topar=art8" TargetMode="External"/><Relationship Id="rId29" Type="http://schemas.openxmlformats.org/officeDocument/2006/relationships/hyperlink" Target="https://web.apis.bg/e.php?code=02006l0022&amp;base=APEV&amp;topar=art3" TargetMode="External"/><Relationship Id="rId41" Type="http://schemas.openxmlformats.org/officeDocument/2006/relationships/hyperlink" Target="https://web.apis.bg/e.php?code=02006l0022&amp;base=APEV&amp;topar=art34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eb.apis.bg/e.php?code=02006l0022&amp;base=APEV&amp;topar=art6" TargetMode="External"/><Relationship Id="rId24" Type="http://schemas.openxmlformats.org/officeDocument/2006/relationships/hyperlink" Target="https://web.apis.bg/e.php?code=02006l0022&amp;base=APEV&amp;topar=art10" TargetMode="External"/><Relationship Id="rId32" Type="http://schemas.openxmlformats.org/officeDocument/2006/relationships/hyperlink" Target="https://web.apis.bg/e.php?code=02006l0022&amp;base=APEV&amp;topar=art27" TargetMode="External"/><Relationship Id="rId37" Type="http://schemas.openxmlformats.org/officeDocument/2006/relationships/hyperlink" Target="https://web.apis.bg/e.php?code=02006l0022&amp;base=APEV&amp;topar=art33" TargetMode="External"/><Relationship Id="rId40" Type="http://schemas.openxmlformats.org/officeDocument/2006/relationships/hyperlink" Target="https://web.apis.bg/e.php?code=02006l0022&amp;base=APEV&amp;topar=art34" TargetMode="External"/><Relationship Id="rId45" Type="http://schemas.openxmlformats.org/officeDocument/2006/relationships/hyperlink" Target="https://web.apis.bg/e.php?code=02006l0022&amp;base=APEV&amp;topar=art34" TargetMode="External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eb.apis.bg/e.php?code=02006l0022&amp;base=APEV&amp;topar=art8" TargetMode="External"/><Relationship Id="rId23" Type="http://schemas.openxmlformats.org/officeDocument/2006/relationships/hyperlink" Target="https://web.apis.bg/e.php?code=02006l0022&amp;base=APEV&amp;topar=art8" TargetMode="External"/><Relationship Id="rId28" Type="http://schemas.openxmlformats.org/officeDocument/2006/relationships/hyperlink" Target="https://web.apis.bg/e.php?code=02006l0022&amp;base=APEV&amp;topar=art3" TargetMode="External"/><Relationship Id="rId36" Type="http://schemas.openxmlformats.org/officeDocument/2006/relationships/hyperlink" Target="https://web.apis.bg/e.php?code=02006l0022&amp;base=APEV&amp;topar=art32" TargetMode="External"/><Relationship Id="rId49" Type="http://schemas.openxmlformats.org/officeDocument/2006/relationships/hyperlink" Target="https://web.apis.bg/e.php?code=02006l0022&amp;base=APEV&amp;topar=art36" TargetMode="External"/><Relationship Id="rId10" Type="http://schemas.openxmlformats.org/officeDocument/2006/relationships/hyperlink" Target="https://web.apis.bg/e.php?code=02006l0022&amp;base=APEV&amp;topar=art6" TargetMode="External"/><Relationship Id="rId19" Type="http://schemas.openxmlformats.org/officeDocument/2006/relationships/hyperlink" Target="https://web.apis.bg/e.php?code=02006l0022&amp;base=APEV&amp;topar=art8" TargetMode="External"/><Relationship Id="rId31" Type="http://schemas.openxmlformats.org/officeDocument/2006/relationships/hyperlink" Target="https://web.apis.bg/e.php?code=02006l0022&amp;base=APEV&amp;topar=art23" TargetMode="External"/><Relationship Id="rId44" Type="http://schemas.openxmlformats.org/officeDocument/2006/relationships/hyperlink" Target="https://web.apis.bg/e.php?code=02006l0022&amp;base=APEV&amp;topar=art34" TargetMode="External"/><Relationship Id="rId52" Type="http://schemas.openxmlformats.org/officeDocument/2006/relationships/hyperlink" Target="https://web.apis.bg/e.php?code=02006l0022&amp;base=APEV&amp;topar=art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.apis.bg/e.php?code=02006l0022&amp;base=APEV&amp;topar=art6" TargetMode="External"/><Relationship Id="rId14" Type="http://schemas.openxmlformats.org/officeDocument/2006/relationships/hyperlink" Target="https://web.apis.bg/e.php?code=02006l0022&amp;base=APEV&amp;topar=art8" TargetMode="External"/><Relationship Id="rId22" Type="http://schemas.openxmlformats.org/officeDocument/2006/relationships/hyperlink" Target="https://web.apis.bg/e.php?code=02006l0022&amp;base=APEV&amp;topar=art8" TargetMode="External"/><Relationship Id="rId27" Type="http://schemas.openxmlformats.org/officeDocument/2006/relationships/hyperlink" Target="https://web.apis.bg/e.php?code=02006l0022&amp;base=APEV&amp;topar=art3" TargetMode="External"/><Relationship Id="rId30" Type="http://schemas.openxmlformats.org/officeDocument/2006/relationships/hyperlink" Target="https://web.apis.bg/e.php?code=02006l0022&amp;base=APEV&amp;topar=art22" TargetMode="External"/><Relationship Id="rId35" Type="http://schemas.openxmlformats.org/officeDocument/2006/relationships/hyperlink" Target="https://web.apis.bg/e.php?code=02006l0022&amp;base=APEV&amp;topar=art33" TargetMode="External"/><Relationship Id="rId43" Type="http://schemas.openxmlformats.org/officeDocument/2006/relationships/hyperlink" Target="https://web.apis.bg/e.php?code=02006l0022&amp;base=APEV&amp;topar=art34" TargetMode="External"/><Relationship Id="rId48" Type="http://schemas.openxmlformats.org/officeDocument/2006/relationships/hyperlink" Target="https://web.apis.bg/e.php?code=02006l0022&amp;base=APEV&amp;topar=art36" TargetMode="External"/><Relationship Id="rId8" Type="http://schemas.openxmlformats.org/officeDocument/2006/relationships/hyperlink" Target="https://web.apis.bg/e.php?code=02006l0022&amp;base=APEV&amp;topar=art5" TargetMode="External"/><Relationship Id="rId51" Type="http://schemas.openxmlformats.org/officeDocument/2006/relationships/hyperlink" Target="https://web.apis.bg/e.php?code=02006l0022&amp;base=APEV&amp;topar=art2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2677</Words>
  <Characters>15264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EARTA</Company>
  <LinksUpToDate>false</LinksUpToDate>
  <CharactersWithSpaces>17906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Atanasova</dc:creator>
  <cp:keywords/>
  <dc:description/>
  <cp:lastModifiedBy>Ivan Milushev</cp:lastModifiedBy>
  <cp:revision>4</cp:revision>
  <cp:lastPrinted>2025-04-08T10:13:00Z</cp:lastPrinted>
  <dcterms:created xsi:type="dcterms:W3CDTF">2025-04-10T06:59:00Z</dcterms:created>
  <dcterms:modified xsi:type="dcterms:W3CDTF">2025-04-10T07:00:00Z</dcterms:modified>
</cp:coreProperties>
</file>