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49" w:rsidRPr="00AB7B49" w:rsidRDefault="00AB7B49" w:rsidP="00AB7B49">
      <w:pPr>
        <w:spacing w:line="360" w:lineRule="auto"/>
        <w:rPr>
          <w:rFonts w:ascii="Times New Roman" w:hAnsi="Times New Roman"/>
        </w:rPr>
      </w:pPr>
    </w:p>
    <w:p w:rsidR="00A04F3E" w:rsidRDefault="00A04F3E" w:rsidP="00A04F3E">
      <w:pPr>
        <w:pStyle w:val="Heading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92AF1" w:rsidRPr="00E92AF1" w:rsidRDefault="00E92AF1" w:rsidP="00E92AF1">
      <w:pPr>
        <w:pStyle w:val="Heading1"/>
        <w:rPr>
          <w:sz w:val="28"/>
          <w:szCs w:val="28"/>
          <w:lang w:val="ru-RU"/>
        </w:rPr>
      </w:pPr>
      <w:r w:rsidRPr="00E92AF1">
        <w:rPr>
          <w:sz w:val="28"/>
          <w:szCs w:val="28"/>
        </w:rPr>
        <w:t>ВЪТРЕШНИ ПРАВИЛА</w:t>
      </w:r>
    </w:p>
    <w:p w:rsidR="00E92AF1" w:rsidRPr="00E92AF1" w:rsidRDefault="00E92AF1" w:rsidP="00E92AF1">
      <w:pPr>
        <w:rPr>
          <w:rFonts w:ascii="Times New Roman" w:hAnsi="Times New Roman"/>
        </w:rPr>
      </w:pPr>
    </w:p>
    <w:p w:rsidR="00E92AF1" w:rsidRPr="00E92AF1" w:rsidRDefault="00E92AF1" w:rsidP="00E92AF1">
      <w:pPr>
        <w:rPr>
          <w:rFonts w:ascii="Times New Roman" w:hAnsi="Times New Roman"/>
        </w:rPr>
      </w:pPr>
    </w:p>
    <w:p w:rsidR="00E92AF1" w:rsidRPr="00E92AF1" w:rsidRDefault="00E92AF1" w:rsidP="00E92AF1">
      <w:pPr>
        <w:jc w:val="center"/>
        <w:rPr>
          <w:rFonts w:ascii="Times New Roman" w:hAnsi="Times New Roman"/>
          <w:b/>
          <w:lang w:val="ru-RU"/>
        </w:rPr>
      </w:pPr>
      <w:r w:rsidRPr="00E92AF1">
        <w:rPr>
          <w:rFonts w:ascii="Times New Roman" w:hAnsi="Times New Roman"/>
          <w:b/>
        </w:rPr>
        <w:t>ЗА ФУНКЦИИТЕ И ОРГАНИЗАЦИЯТА НА ДЕЙНОСТТА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  <w:lang w:val="ru-RU"/>
        </w:rPr>
      </w:pPr>
      <w:r w:rsidRPr="00E92AF1">
        <w:rPr>
          <w:rFonts w:ascii="Times New Roman" w:hAnsi="Times New Roman"/>
          <w:b/>
        </w:rPr>
        <w:t>НА СПЕЦИАЛИЗИРАНИЯ ЕКСПЕРТЕН СЪВЕТ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>ПО МАРКОИЗДАВАНЕ</w:t>
      </w:r>
    </w:p>
    <w:p w:rsidR="00887B3B" w:rsidRPr="00887B3B" w:rsidRDefault="00887B3B" w:rsidP="00887B3B">
      <w:pPr>
        <w:jc w:val="center"/>
        <w:rPr>
          <w:rFonts w:ascii="Times New Roman" w:hAnsi="Times New Roman"/>
          <w:b/>
        </w:rPr>
      </w:pPr>
      <w:r w:rsidRPr="00887B3B">
        <w:rPr>
          <w:rFonts w:ascii="Times New Roman" w:hAnsi="Times New Roman"/>
          <w:b/>
        </w:rPr>
        <w:t>(консолидирана версия, съгласно Заповед № РД-08-378 от 04.07.2012 г.</w:t>
      </w:r>
    </w:p>
    <w:p w:rsidR="00887B3B" w:rsidRPr="00887B3B" w:rsidRDefault="00887B3B" w:rsidP="00887B3B">
      <w:pPr>
        <w:jc w:val="center"/>
        <w:rPr>
          <w:rFonts w:ascii="Times New Roman" w:hAnsi="Times New Roman"/>
          <w:b/>
        </w:rPr>
      </w:pPr>
      <w:r w:rsidRPr="00887B3B">
        <w:rPr>
          <w:rFonts w:ascii="Times New Roman" w:hAnsi="Times New Roman"/>
          <w:b/>
        </w:rPr>
        <w:t>на министъра на транспорта, информационните технологии и съобщенията</w:t>
      </w:r>
      <w:r>
        <w:rPr>
          <w:rFonts w:ascii="Times New Roman" w:hAnsi="Times New Roman"/>
          <w:b/>
        </w:rPr>
        <w:t xml:space="preserve"> и Заповед № РД-08-399 от 02.09.2024 г. на министъра на транспорта и съобщенията</w:t>
      </w:r>
      <w:r w:rsidRPr="00887B3B">
        <w:rPr>
          <w:rFonts w:ascii="Times New Roman" w:hAnsi="Times New Roman"/>
          <w:b/>
        </w:rPr>
        <w:t>)</w:t>
      </w:r>
    </w:p>
    <w:p w:rsidR="00E92AF1" w:rsidRPr="00887B3B" w:rsidRDefault="00E92AF1" w:rsidP="00E92AF1">
      <w:pPr>
        <w:jc w:val="center"/>
        <w:rPr>
          <w:rFonts w:ascii="Times New Roman" w:hAnsi="Times New Roman"/>
          <w:b/>
        </w:rPr>
      </w:pP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>Раздел І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>ОБЩИ ПОЛОЖЕНИЯ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</w:p>
    <w:p w:rsidR="00E92AF1" w:rsidRPr="00E92AF1" w:rsidRDefault="00E92AF1" w:rsidP="00E92AF1">
      <w:pPr>
        <w:ind w:firstLine="720"/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>Чл. 1.</w:t>
      </w:r>
      <w:r w:rsidRPr="00E92AF1">
        <w:rPr>
          <w:rFonts w:ascii="Times New Roman" w:hAnsi="Times New Roman"/>
        </w:rPr>
        <w:t xml:space="preserve"> Правилата определят състава, функциите, устройството, организацията на дейността и финансирането на Специализирания експертен съвет по </w:t>
      </w:r>
      <w:proofErr w:type="spellStart"/>
      <w:r w:rsidRPr="00E92AF1">
        <w:rPr>
          <w:rFonts w:ascii="Times New Roman" w:hAnsi="Times New Roman"/>
        </w:rPr>
        <w:t>маркоиздаване</w:t>
      </w:r>
      <w:proofErr w:type="spellEnd"/>
      <w:r w:rsidRPr="00E92AF1">
        <w:rPr>
          <w:rFonts w:ascii="Times New Roman" w:hAnsi="Times New Roman"/>
        </w:rPr>
        <w:t>, наричан за краткост Съвета.</w:t>
      </w:r>
    </w:p>
    <w:p w:rsidR="00E92AF1" w:rsidRPr="00E92AF1" w:rsidRDefault="00E92AF1" w:rsidP="00E92AF1">
      <w:pPr>
        <w:ind w:firstLine="720"/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 xml:space="preserve">Чл. 2. </w:t>
      </w:r>
      <w:r w:rsidRPr="00E92AF1">
        <w:rPr>
          <w:rFonts w:ascii="Times New Roman" w:hAnsi="Times New Roman"/>
        </w:rPr>
        <w:t>Съветът подпомага дейността на министъра на транспорта и съобщенията по издаването на пощенски марки, на пощенски продукти и на специални пощенски печати.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>Раздел II</w:t>
      </w:r>
    </w:p>
    <w:p w:rsidR="00E92AF1" w:rsidRPr="008748A0" w:rsidRDefault="00E92AF1" w:rsidP="00E92AF1">
      <w:pPr>
        <w:pStyle w:val="Heading1"/>
        <w:rPr>
          <w:sz w:val="24"/>
          <w:szCs w:val="24"/>
        </w:rPr>
      </w:pPr>
      <w:r w:rsidRPr="008748A0">
        <w:rPr>
          <w:sz w:val="24"/>
          <w:szCs w:val="24"/>
        </w:rPr>
        <w:t>СЪСТАВ НА СПЕЦИАЛИЗИРАНИЯ ЕКСПЕРТЕН СЪВЕТ</w:t>
      </w:r>
    </w:p>
    <w:p w:rsidR="00E92AF1" w:rsidRPr="008748A0" w:rsidRDefault="00E92AF1" w:rsidP="00E92AF1">
      <w:pPr>
        <w:jc w:val="center"/>
        <w:rPr>
          <w:rFonts w:ascii="Times New Roman" w:hAnsi="Times New Roman"/>
          <w:b/>
          <w:szCs w:val="24"/>
        </w:rPr>
      </w:pPr>
      <w:r w:rsidRPr="008748A0">
        <w:rPr>
          <w:rFonts w:ascii="Times New Roman" w:hAnsi="Times New Roman"/>
          <w:b/>
          <w:szCs w:val="24"/>
        </w:rPr>
        <w:t>ПО МАРКОИЗДАВАНЕ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3. </w:t>
      </w:r>
      <w:r w:rsidRPr="00E92AF1">
        <w:rPr>
          <w:rFonts w:ascii="Times New Roman" w:hAnsi="Times New Roman"/>
        </w:rPr>
        <w:t>(1) Съветът се състои от 9 до 12 члена, включително председател, заместник</w:t>
      </w:r>
      <w:r w:rsidRPr="00E92AF1">
        <w:rPr>
          <w:rFonts w:ascii="Times New Roman" w:hAnsi="Times New Roman"/>
          <w:lang w:val="ru-RU"/>
        </w:rPr>
        <w:t>-</w:t>
      </w:r>
      <w:r w:rsidRPr="00E92AF1">
        <w:rPr>
          <w:rFonts w:ascii="Times New Roman" w:hAnsi="Times New Roman"/>
        </w:rPr>
        <w:t>председател и секретар.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(2)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Председателят е държавен служител на ръководна длъжност в Министерството на транспорта и съобщенията (МТС).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 xml:space="preserve">(3) Заместник-председателят и секретарят са служители от специализираната администрация на МТС, в чиито функции е дейността по </w:t>
      </w:r>
      <w:proofErr w:type="spellStart"/>
      <w:r w:rsidRPr="00E92AF1">
        <w:rPr>
          <w:rFonts w:ascii="Times New Roman" w:hAnsi="Times New Roman"/>
        </w:rPr>
        <w:t>маркоиздаването</w:t>
      </w:r>
      <w:proofErr w:type="spellEnd"/>
      <w:r w:rsidRPr="00E92AF1">
        <w:rPr>
          <w:rFonts w:ascii="Times New Roman" w:hAnsi="Times New Roman"/>
        </w:rPr>
        <w:t>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(4)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Членове на Съвета са двама представители на администрацията на пощенския оператор със задължение за извършване на универсалната пощенска услуга, единият от които - на СП „Българска филателия и нумизматика”.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(5)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Останалите членове на Съвета са художници, изявени дейци на културата, изкуствознанието и филателното колекциониране.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(6)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Съветът се назначава със заповед на министъра на транспорта и съобщенията за срок от две години. Броят на последователните мандати за членовете на Съвета по ал. 5 е два.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(7)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Съветът може да кани на заседанията си и специалисти от други области на обществения и икономическия живот, които не са негови членове, за да се произнесат по въпроси, които са от тяхната компетентност. Тези специалисти участват в заседанията без право на глас.</w:t>
      </w:r>
    </w:p>
    <w:p w:rsidR="00E92AF1" w:rsidRPr="00E92AF1" w:rsidRDefault="00E92AF1" w:rsidP="00E92AF1">
      <w:pPr>
        <w:rPr>
          <w:rFonts w:ascii="Times New Roman" w:hAnsi="Times New Roman"/>
          <w:lang w:val="ru-RU"/>
        </w:rPr>
      </w:pPr>
    </w:p>
    <w:p w:rsidR="00E92AF1" w:rsidRPr="004E30A2" w:rsidRDefault="00E92AF1" w:rsidP="00E92AF1">
      <w:pPr>
        <w:pStyle w:val="Heading1"/>
        <w:rPr>
          <w:sz w:val="24"/>
          <w:szCs w:val="24"/>
        </w:rPr>
      </w:pPr>
      <w:r w:rsidRPr="004E30A2">
        <w:rPr>
          <w:sz w:val="24"/>
          <w:szCs w:val="24"/>
        </w:rPr>
        <w:lastRenderedPageBreak/>
        <w:t>Раздел ІІI</w:t>
      </w:r>
    </w:p>
    <w:p w:rsidR="00E92AF1" w:rsidRPr="004E30A2" w:rsidRDefault="00E92AF1" w:rsidP="00E92AF1">
      <w:pPr>
        <w:jc w:val="center"/>
        <w:rPr>
          <w:rFonts w:ascii="Times New Roman" w:hAnsi="Times New Roman"/>
          <w:b/>
          <w:szCs w:val="24"/>
        </w:rPr>
      </w:pPr>
      <w:r w:rsidRPr="008748A0">
        <w:rPr>
          <w:rFonts w:ascii="Times New Roman" w:hAnsi="Times New Roman"/>
          <w:b/>
          <w:szCs w:val="24"/>
        </w:rPr>
        <w:t>ФУНКЦИИ НА СПЕЦИАЛИЗИРАНИЯ ЕКСПЕРТЕН СЪВЕТ</w:t>
      </w:r>
    </w:p>
    <w:p w:rsidR="00E92AF1" w:rsidRPr="004E30A2" w:rsidRDefault="00E92AF1" w:rsidP="00E92AF1">
      <w:pPr>
        <w:jc w:val="center"/>
        <w:rPr>
          <w:rFonts w:ascii="Times New Roman" w:hAnsi="Times New Roman"/>
          <w:b/>
          <w:szCs w:val="24"/>
        </w:rPr>
      </w:pPr>
      <w:r w:rsidRPr="004E30A2">
        <w:rPr>
          <w:rFonts w:ascii="Times New Roman" w:hAnsi="Times New Roman"/>
          <w:b/>
          <w:szCs w:val="24"/>
        </w:rPr>
        <w:t>ПО МАРКОИЗДАВАНЕ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4. </w:t>
      </w:r>
      <w:r w:rsidRPr="00E92AF1">
        <w:rPr>
          <w:rFonts w:ascii="Times New Roman" w:hAnsi="Times New Roman"/>
        </w:rPr>
        <w:t>(1)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Съветът разглежда и обсъжда постъпилите предложения за издаване на пощенски марки, на пощенски продукти и на специални пощенски печати.</w:t>
      </w:r>
    </w:p>
    <w:p w:rsidR="00E92AF1" w:rsidRPr="00E92AF1" w:rsidRDefault="00E92AF1" w:rsidP="00E92AF1">
      <w:pPr>
        <w:ind w:firstLine="720"/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 xml:space="preserve">(2) Съветът определя темите за включване в годишните тематични планове за издаване на пощенски марки, на пощенски продукти и на специални пощенски печати, като взема предвид най-малко </w:t>
      </w:r>
      <w:r w:rsidR="00B8526D">
        <w:rPr>
          <w:rFonts w:ascii="Times New Roman" w:hAnsi="Times New Roman"/>
          <w:lang w:val="en-US"/>
        </w:rPr>
        <w:t>т</w:t>
      </w:r>
      <w:r w:rsidR="00B8526D">
        <w:rPr>
          <w:rFonts w:ascii="Times New Roman" w:hAnsi="Times New Roman"/>
        </w:rPr>
        <w:t xml:space="preserve">ри от </w:t>
      </w:r>
      <w:r w:rsidRPr="00E92AF1">
        <w:rPr>
          <w:rFonts w:ascii="Times New Roman" w:hAnsi="Times New Roman"/>
        </w:rPr>
        <w:t>следните критерии: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1. да популяризират развитието на обществото в областта на науката, културата, изкуството, икономиката, техниката, спорта и др.;</w:t>
      </w:r>
    </w:p>
    <w:p w:rsidR="00560C5A" w:rsidRPr="00F17C6B" w:rsidRDefault="00560C5A" w:rsidP="00560C5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F17C6B">
        <w:rPr>
          <w:rFonts w:ascii="Times New Roman" w:hAnsi="Times New Roman"/>
          <w:color w:val="000000"/>
          <w:szCs w:val="24"/>
        </w:rPr>
        <w:t>2. да популяризират международното сътрудничество, свободата, сближаването между народите;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3. да отразяват събития и/или техни годишнини, които имат висока обществена, национална или световна значимост;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 w:rsidRPr="00F17C6B">
        <w:rPr>
          <w:rFonts w:ascii="Times New Roman" w:hAnsi="Times New Roman"/>
          <w:color w:val="000000"/>
          <w:szCs w:val="24"/>
        </w:rPr>
        <w:t>да отразяват кръгли годишнини, кратни само на числото 25, от рождението на значими личности с принос за развитието на обществото, науката, културата, изкуството, икономиката, техниката, спорта, утвърждаването на националната идентичност или да отразяват кръгли годишни, кратни само на числото 25 от основаването на национални и международни организации, институции и събития от национална и международна значимост и др.;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5. да са привлекателни и да удовлетворяват пощенските и филателните потребности, свързани с използването, разпространението и колекционирането на пощенските марки и пощенските продукти;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6</w:t>
      </w:r>
      <w:r>
        <w:rPr>
          <w:rFonts w:ascii="Times New Roman" w:hAnsi="Times New Roman"/>
          <w:color w:val="000000"/>
          <w:szCs w:val="24"/>
        </w:rPr>
        <w:t xml:space="preserve">. </w:t>
      </w:r>
      <w:r w:rsidRPr="00F17C6B">
        <w:rPr>
          <w:rFonts w:ascii="Times New Roman" w:hAnsi="Times New Roman"/>
          <w:color w:val="000000"/>
          <w:szCs w:val="24"/>
        </w:rPr>
        <w:t>да се вписват в тематичните раздели на годишните тематични планове - "България - наша родина", "България и Европа", "България и светът", "Фауна", "Космос", "Спорт" и др.;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7. да не бъдат свързани с въпроси, събития или личности, които биха предизвикали обществено напрежение, политически пристрастия, спорове или разделение, да не подтикват към расизъм, дискриминация и други обществено неприемливи явления;</w:t>
      </w:r>
    </w:p>
    <w:p w:rsidR="00560C5A" w:rsidRPr="00F17C6B" w:rsidRDefault="00560C5A" w:rsidP="00560C5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17C6B">
        <w:rPr>
          <w:rFonts w:ascii="Times New Roman" w:hAnsi="Times New Roman"/>
          <w:color w:val="000000"/>
          <w:szCs w:val="24"/>
        </w:rPr>
        <w:t>8. да не бъдат свързани с извършването на търговска реклама в полза на физически или юридически лица.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5. </w:t>
      </w:r>
      <w:r w:rsidRPr="00E92AF1">
        <w:rPr>
          <w:rFonts w:ascii="Times New Roman" w:hAnsi="Times New Roman"/>
        </w:rPr>
        <w:t>(1)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Съветът участва в изпълнението на годишните тематични планове за издаване на пощенски марки, на пощенски продукти и на специални пощенски печати, като: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1.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обсъжда всички постъпили предложения и определя с решение художниците и консултантите, на които се възлага изпълнението на проектите и на консултантската дейност за изданията;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  <w:r w:rsidRPr="00E92AF1">
        <w:rPr>
          <w:rFonts w:ascii="Times New Roman" w:hAnsi="Times New Roman"/>
        </w:rPr>
        <w:tab/>
        <w:t>2. определя с решение възнаграждението за консултантската дейност, отчитайки темата и вида на съответното издание;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3. разглежда, обсъжда и взема решения относно проектите за пощенски марки, за пощенски продукти и за специални пощенски печати, представени от художниците, и рецензиите, изготвени от консултантите;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4.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разглежда, приема или отхвърля и оценява оригиналите на проектите за пощенски марки, за пощенски продукти и за специални пощенски печати.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>(2) Съветът определя художниците по ал. 1, т. 1 при спазване на следните критерии: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>1. професионални качества и творческа ориентация, съответстваща на изискванията към художествения проект, свързани със спецификата на темата на изданието;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>2. творчески способности за създаване на художествени проекти под формата на миниатюри с размера на пощенска марка.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lastRenderedPageBreak/>
        <w:tab/>
        <w:t>(3) Съветът определя консултантите по ал. 1, т. 1 въз основа на постъпилите по негово искане предложения от институциите, които имат компетентност, свързана с темата на изданието.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>(4) На един художник може да се възлага за една календарна година изработване на проекти най-много по две теми от годишните тематични планове за издаване на пощенски марки, на пощенски продукти и на специални пощенски печати.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6. </w:t>
      </w:r>
      <w:r w:rsidRPr="00E92AF1">
        <w:rPr>
          <w:rFonts w:ascii="Times New Roman" w:hAnsi="Times New Roman"/>
        </w:rPr>
        <w:t>Съветът разглежда, обсъжда и се произнася и по други въпроси, свързани с издаването и пускането в употреба на пощенски марки, на пощенски продукти и на специални пощенски печати.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7. </w:t>
      </w:r>
      <w:r w:rsidRPr="00E92AF1">
        <w:rPr>
          <w:rFonts w:ascii="Times New Roman" w:hAnsi="Times New Roman"/>
        </w:rPr>
        <w:t>Въз основа на решенията на Съвета по чл. 5, т. 1 и 2 министърът на транспорта и съобщенията или упълномощено от него лице сключва договори с художниците и с консултантите за изработване на проектите за пощенски марки, за пощенски продукти и за специални пощенски печати, както и за извършване на консултантската дейност по тях.</w:t>
      </w:r>
    </w:p>
    <w:p w:rsidR="00E92AF1" w:rsidRPr="00E92AF1" w:rsidRDefault="00E92AF1" w:rsidP="00E92AF1">
      <w:pPr>
        <w:jc w:val="both"/>
        <w:rPr>
          <w:rFonts w:ascii="Times New Roman" w:hAnsi="Times New Roman"/>
          <w:b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  <w:b/>
          <w:lang w:val="ru-RU"/>
        </w:rPr>
      </w:pPr>
    </w:p>
    <w:p w:rsidR="00E92AF1" w:rsidRPr="004E30A2" w:rsidRDefault="00E92AF1" w:rsidP="004E30A2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0A2">
        <w:rPr>
          <w:rFonts w:ascii="Times New Roman" w:hAnsi="Times New Roman"/>
          <w:i w:val="0"/>
          <w:sz w:val="24"/>
          <w:szCs w:val="24"/>
        </w:rPr>
        <w:t>Раздел ІV</w:t>
      </w:r>
    </w:p>
    <w:p w:rsidR="00E92AF1" w:rsidRPr="008748A0" w:rsidRDefault="00E92AF1" w:rsidP="00E92AF1">
      <w:pPr>
        <w:jc w:val="center"/>
        <w:rPr>
          <w:rFonts w:ascii="Times New Roman" w:hAnsi="Times New Roman"/>
          <w:b/>
          <w:szCs w:val="24"/>
        </w:rPr>
      </w:pPr>
      <w:r w:rsidRPr="008748A0">
        <w:rPr>
          <w:rFonts w:ascii="Times New Roman" w:hAnsi="Times New Roman"/>
          <w:b/>
          <w:szCs w:val="24"/>
        </w:rPr>
        <w:t>УСТРОЙСТВО И ОРГАНИЗАЦИЯ НА ДЕЙНОСТТА НА</w:t>
      </w:r>
    </w:p>
    <w:p w:rsidR="00E92AF1" w:rsidRPr="00E92AF1" w:rsidRDefault="00E92AF1" w:rsidP="00E92AF1">
      <w:pPr>
        <w:jc w:val="center"/>
        <w:rPr>
          <w:rFonts w:ascii="Times New Roman" w:hAnsi="Times New Roman"/>
          <w:b/>
        </w:rPr>
      </w:pPr>
      <w:r w:rsidRPr="004E30A2">
        <w:rPr>
          <w:rFonts w:ascii="Times New Roman" w:hAnsi="Times New Roman"/>
          <w:b/>
          <w:szCs w:val="24"/>
        </w:rPr>
        <w:t>СПЕЦАЛИЗИРАНИЯ ЕКСПЕРТЕН СЪВЕТ ПО МАРКОИЗДАВАНЕ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  <w:lang w:val="ru-RU"/>
        </w:rPr>
        <w:tab/>
      </w:r>
      <w:r w:rsidRPr="00E92AF1">
        <w:rPr>
          <w:rFonts w:ascii="Times New Roman" w:hAnsi="Times New Roman"/>
          <w:b/>
        </w:rPr>
        <w:t xml:space="preserve">Чл. 8. </w:t>
      </w:r>
      <w:r w:rsidRPr="00E92AF1">
        <w:rPr>
          <w:rFonts w:ascii="Times New Roman" w:hAnsi="Times New Roman"/>
        </w:rPr>
        <w:t>Председателят на Съвета: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lang w:val="ru-RU"/>
        </w:rPr>
        <w:tab/>
        <w:t>1</w:t>
      </w:r>
      <w:r w:rsidRPr="00E92AF1">
        <w:rPr>
          <w:rFonts w:ascii="Times New Roman" w:hAnsi="Times New Roman"/>
        </w:rPr>
        <w:t>. свиква и ръководи заседанията на Съвета;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2. подписва всички документи, приети от Съвета, или свързани с неговата дейност;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3. прави предложения пред министъра на транспорта и съобщенията за промени в състава на Съвета, преди изтичане на срока по чл.3, ал. 6, в случаите на: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а) прекратяване на трудовите/служебните правоотношения на служителите – членове на Съвета от МТС;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б) писмено мотивирано предложение от пощенския оператор със задължение за извършване на универсалната пощенска услуга за промяна на неговите представители в състава на Съвета;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в) системни неоснователни отсъствия от провежданите заседания;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г)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писмена молба на член на Съвета за прекратяване на неговото участие;</w:t>
      </w:r>
    </w:p>
    <w:p w:rsidR="00E92AF1" w:rsidRPr="00E92AF1" w:rsidRDefault="00E92AF1" w:rsidP="00E92AF1">
      <w:pPr>
        <w:jc w:val="both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д)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трайна невъзможност за участие в дейността на Съвета;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е)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смърт на член на Съвета;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ж)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други непреодолими причини;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4. отговаря за цялостната дейност на Съвета.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>Чл. 9.</w:t>
      </w:r>
      <w:r w:rsidRPr="00E92AF1">
        <w:rPr>
          <w:rFonts w:ascii="Times New Roman" w:hAnsi="Times New Roman"/>
        </w:rPr>
        <w:t xml:space="preserve"> Заместник-председателят на Съвета: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1. подготвя със съдействието на секретаря и докладва на председателя всички документи, свързани с дейността на Съвета;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2. представя пред Съвета за разглеждане и обсъждане проектите, рецензиите и всички други материали, необходими за неговата дейност;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>3.</w:t>
      </w:r>
      <w:r w:rsidRPr="00E92AF1">
        <w:rPr>
          <w:rFonts w:ascii="Times New Roman" w:hAnsi="Times New Roman"/>
        </w:rPr>
        <w:t xml:space="preserve"> при отсъствие на председателя поема изцяло неговите функции.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>Чл. 10.</w:t>
      </w:r>
      <w:r w:rsidRPr="00E92AF1">
        <w:rPr>
          <w:rFonts w:ascii="Times New Roman" w:hAnsi="Times New Roman"/>
        </w:rPr>
        <w:t xml:space="preserve"> Секретарят на Съвета:</w:t>
      </w:r>
    </w:p>
    <w:p w:rsidR="00E92AF1" w:rsidRPr="00E92AF1" w:rsidRDefault="00E92AF1" w:rsidP="00E92AF1">
      <w:pPr>
        <w:tabs>
          <w:tab w:val="left" w:pos="720"/>
        </w:tabs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1. извършва техническата подготовка на заседанията на Съвета и води протоколи от тези заседания;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2. приема от изпълнителите одобрените от Съвета оригинали на проекти, както и писмените рецензии на консултантите;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3. при отсъствие на председателя и заместник-председателя ръководи заседанията на Съвета.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11. </w:t>
      </w:r>
      <w:r w:rsidRPr="00E92AF1">
        <w:rPr>
          <w:rFonts w:ascii="Times New Roman" w:hAnsi="Times New Roman"/>
        </w:rPr>
        <w:t>(1) Заседанията на Съвета са редовни, ако присъстват най-малко половината плюс един от неговите членове.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lastRenderedPageBreak/>
        <w:tab/>
      </w:r>
      <w:r w:rsidRPr="00E92AF1">
        <w:rPr>
          <w:rFonts w:ascii="Times New Roman" w:hAnsi="Times New Roman"/>
        </w:rPr>
        <w:t>(2) Съветът приема решенията си с явно гласуване и с квалифицирано мнозинство (2/3) от присъстващите членове.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(3) За всяко заседание на Съвета се води протокол, който се съставя в два екземпляра и се подписва от всички присъствали членове. Единият екземпляр от протокола се съхранява от секретаря на Съвета, а другият се предава в дирекция „Финанси”.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534035</wp:posOffset>
                </wp:positionV>
                <wp:extent cx="62865" cy="75565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97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42.05pt" to="-112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"/>
            </w:pict>
          </mc:Fallback>
        </mc:AlternateContent>
      </w:r>
      <w:r w:rsidRPr="00E92AF1">
        <w:rPr>
          <w:rFonts w:ascii="Times New Roman" w:hAnsi="Times New Roman"/>
          <w:b/>
        </w:rPr>
        <w:tab/>
        <w:t>Чл. 12.</w:t>
      </w:r>
      <w:r w:rsidRPr="00E92AF1">
        <w:rPr>
          <w:rFonts w:ascii="Times New Roman" w:hAnsi="Times New Roman"/>
        </w:rPr>
        <w:t xml:space="preserve"> (1) Членове на Съвета – художници и изкуствоведи, могат да бъдат изпълнители или консултанти на проекти за издаване на пощенски марки, на пощенски продукти и на специални пощенски печати, по предложение на Съвета, но не повече от един път в рамките на една календарна година през времето на техния мандат.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tab/>
        <w:t>(2) В случаите по ал. 1 съответният член на Съвета не участва при вземането на решение по чл. 14, ал. 1, както и не присъства при действията по чл. 15.</w:t>
      </w:r>
    </w:p>
    <w:p w:rsidR="00E92AF1" w:rsidRPr="00E92AF1" w:rsidRDefault="00E92AF1" w:rsidP="00E92AF1">
      <w:pPr>
        <w:rPr>
          <w:rFonts w:ascii="Times New Roman" w:hAnsi="Times New Roman"/>
          <w:lang w:val="ru-RU"/>
        </w:rPr>
      </w:pPr>
    </w:p>
    <w:p w:rsidR="00E92AF1" w:rsidRPr="00E92AF1" w:rsidRDefault="00E92AF1" w:rsidP="00E92AF1">
      <w:pPr>
        <w:rPr>
          <w:rFonts w:ascii="Times New Roman" w:hAnsi="Times New Roman"/>
          <w:lang w:val="ru-RU"/>
        </w:rPr>
      </w:pPr>
    </w:p>
    <w:p w:rsidR="00E92AF1" w:rsidRPr="004E30A2" w:rsidRDefault="00E92AF1" w:rsidP="004E30A2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0A2">
        <w:rPr>
          <w:rFonts w:ascii="Times New Roman" w:hAnsi="Times New Roman"/>
          <w:i w:val="0"/>
          <w:sz w:val="24"/>
          <w:szCs w:val="24"/>
        </w:rPr>
        <w:t>Раздел V</w:t>
      </w:r>
    </w:p>
    <w:p w:rsidR="00E92AF1" w:rsidRPr="004E30A2" w:rsidRDefault="00E92AF1" w:rsidP="004E30A2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0A2">
        <w:rPr>
          <w:rFonts w:ascii="Times New Roman" w:hAnsi="Times New Roman"/>
          <w:i w:val="0"/>
          <w:sz w:val="24"/>
          <w:szCs w:val="24"/>
        </w:rPr>
        <w:t>ПРЕДАВАНЕ, ОДОБРЯВАНЕ И ОЦЕНЯВАНЕ НА ПРОЕКТИ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13. </w:t>
      </w:r>
      <w:r w:rsidRPr="00E92AF1">
        <w:rPr>
          <w:rFonts w:ascii="Times New Roman" w:hAnsi="Times New Roman"/>
        </w:rPr>
        <w:t>Изработените от изпълнителите проекти и писмените рецензии на консултантите се предават на секретаря на Съвета.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14. </w:t>
      </w:r>
      <w:r w:rsidRPr="00E92AF1">
        <w:rPr>
          <w:rFonts w:ascii="Times New Roman" w:hAnsi="Times New Roman"/>
        </w:rPr>
        <w:t>(1) Съветът разглежда представените проекти и рецензии, провежда дискусия с изпълнителите на проектите и с консултантите и взема едно от следните решения: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1. одобрява представените проекти;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2. прави конкретни бележки и определя срок за отразяването им в проектите, след което същите се предават по реда на чл. 13 от настоящите правила;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3. отхвърля представените проекти и изисква представянето на нови;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4. отхвърля представените проекти и прави предложение за възлагане изпълнението им на друг художник.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(2)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Решението на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Съвета се записва в протокола от заседанието.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>Чл.</w:t>
      </w:r>
      <w:r w:rsidRPr="00E92AF1">
        <w:rPr>
          <w:rFonts w:ascii="Times New Roman" w:hAnsi="Times New Roman"/>
        </w:rPr>
        <w:t xml:space="preserve"> </w:t>
      </w:r>
      <w:r w:rsidRPr="00E92AF1">
        <w:rPr>
          <w:rFonts w:ascii="Times New Roman" w:hAnsi="Times New Roman"/>
          <w:b/>
        </w:rPr>
        <w:t xml:space="preserve">15. </w:t>
      </w:r>
      <w:r w:rsidRPr="00E92AF1">
        <w:rPr>
          <w:rFonts w:ascii="Times New Roman" w:hAnsi="Times New Roman"/>
        </w:rPr>
        <w:t>Съветът, оценява представените проекти и определя с решение конкретното възнаграждение на изпълнителя, отчитайки вида на изданието, постигнатите художествени качества, степента на съответствие с техническите изисквания към проекта, като се съобразява с диапазона на заплащане, предвиден в сключения между МТС и съответния художник договор.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16. </w:t>
      </w:r>
      <w:r w:rsidRPr="00E92AF1">
        <w:rPr>
          <w:rFonts w:ascii="Times New Roman" w:hAnsi="Times New Roman"/>
        </w:rPr>
        <w:t>Оригиналите на приетите от Съвета проекти се предават срещу подпис на неговия секретар и се представят за утвърждаване от министъра на транспорта и съобщенията.</w:t>
      </w:r>
    </w:p>
    <w:p w:rsidR="00E92AF1" w:rsidRPr="00E92AF1" w:rsidRDefault="00E92AF1" w:rsidP="00E92AF1">
      <w:pPr>
        <w:ind w:firstLine="720"/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>Чл. 17.</w:t>
      </w:r>
      <w:r w:rsidRPr="00E92AF1">
        <w:rPr>
          <w:rFonts w:ascii="Times New Roman" w:hAnsi="Times New Roman"/>
        </w:rPr>
        <w:t xml:space="preserve"> Утвърдените проекти се предоставят на пощенския оператор със задължение за извършване на универсалната пощенска услуга за отпечатване по реда, предвиден в Наредба № 1 за условията и реда за издаване и пускане в употреба на пощенски марки, на  пощенски продукти и на специални пощенски печати и за изваждане от употреба на пощенски марки (</w:t>
      </w:r>
      <w:proofErr w:type="spellStart"/>
      <w:r w:rsidRPr="00E92AF1">
        <w:rPr>
          <w:rFonts w:ascii="Times New Roman" w:hAnsi="Times New Roman"/>
        </w:rPr>
        <w:t>обн</w:t>
      </w:r>
      <w:proofErr w:type="spellEnd"/>
      <w:r w:rsidRPr="00E92AF1">
        <w:rPr>
          <w:rFonts w:ascii="Times New Roman" w:hAnsi="Times New Roman"/>
        </w:rPr>
        <w:t xml:space="preserve">., ДВ, бр. 93 от </w:t>
      </w:r>
      <w:smartTag w:uri="urn:schemas-microsoft-com:office:smarttags" w:element="metricconverter">
        <w:smartTagPr>
          <w:attr w:name="ProductID" w:val="2006 г"/>
        </w:smartTagPr>
        <w:r w:rsidRPr="00E92AF1">
          <w:rPr>
            <w:rFonts w:ascii="Times New Roman" w:hAnsi="Times New Roman"/>
          </w:rPr>
          <w:t>2006 г</w:t>
        </w:r>
      </w:smartTag>
      <w:r w:rsidRPr="00E92AF1">
        <w:rPr>
          <w:rFonts w:ascii="Times New Roman" w:hAnsi="Times New Roman"/>
        </w:rPr>
        <w:t xml:space="preserve">., </w:t>
      </w:r>
      <w:proofErr w:type="spellStart"/>
      <w:r w:rsidR="00340DC4">
        <w:rPr>
          <w:rFonts w:ascii="Times New Roman" w:hAnsi="Times New Roman"/>
          <w:szCs w:val="24"/>
        </w:rPr>
        <w:t>посл</w:t>
      </w:r>
      <w:proofErr w:type="spellEnd"/>
      <w:r w:rsidR="00340DC4">
        <w:rPr>
          <w:rFonts w:ascii="Times New Roman" w:hAnsi="Times New Roman"/>
          <w:szCs w:val="24"/>
        </w:rPr>
        <w:t>. изм. и доп., ДВ, бр. 8 от 2024</w:t>
      </w:r>
      <w:r w:rsidR="00340DC4" w:rsidRPr="00EA0244">
        <w:rPr>
          <w:rFonts w:ascii="Times New Roman" w:hAnsi="Times New Roman"/>
          <w:szCs w:val="24"/>
        </w:rPr>
        <w:t xml:space="preserve"> г.</w:t>
      </w:r>
      <w:r w:rsidRPr="00E92AF1">
        <w:rPr>
          <w:rFonts w:ascii="Times New Roman" w:hAnsi="Times New Roman"/>
        </w:rPr>
        <w:t>).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</w:p>
    <w:p w:rsidR="00E92AF1" w:rsidRPr="004E30A2" w:rsidRDefault="00E92AF1" w:rsidP="004E30A2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0A2">
        <w:rPr>
          <w:rFonts w:ascii="Times New Roman" w:hAnsi="Times New Roman"/>
          <w:i w:val="0"/>
          <w:sz w:val="24"/>
          <w:szCs w:val="24"/>
        </w:rPr>
        <w:t>Раздел VІ</w:t>
      </w:r>
    </w:p>
    <w:p w:rsidR="00E92AF1" w:rsidRPr="004E30A2" w:rsidRDefault="00E92AF1" w:rsidP="004E30A2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0A2">
        <w:rPr>
          <w:rFonts w:ascii="Times New Roman" w:hAnsi="Times New Roman"/>
          <w:i w:val="0"/>
          <w:sz w:val="24"/>
          <w:szCs w:val="24"/>
        </w:rPr>
        <w:t>ФИНАНСИРАНЕ НА СПЕЦИАЛИЗИРАНИЯ ЕКСПЕРТЕН СЪВЕТ</w:t>
      </w:r>
    </w:p>
    <w:p w:rsidR="00E92AF1" w:rsidRPr="008748A0" w:rsidRDefault="00E92AF1" w:rsidP="008748A0">
      <w:pPr>
        <w:jc w:val="center"/>
        <w:rPr>
          <w:rFonts w:ascii="Times New Roman" w:hAnsi="Times New Roman"/>
          <w:b/>
          <w:szCs w:val="24"/>
        </w:rPr>
      </w:pPr>
      <w:r w:rsidRPr="008748A0">
        <w:rPr>
          <w:rFonts w:ascii="Times New Roman" w:hAnsi="Times New Roman"/>
          <w:b/>
          <w:szCs w:val="24"/>
        </w:rPr>
        <w:t>ПО МАРКОИЗДАВАНЕ</w:t>
      </w:r>
    </w:p>
    <w:p w:rsidR="00E92AF1" w:rsidRPr="008748A0" w:rsidRDefault="00E92AF1" w:rsidP="008748A0">
      <w:pPr>
        <w:jc w:val="center"/>
        <w:rPr>
          <w:rFonts w:ascii="Times New Roman" w:hAnsi="Times New Roman"/>
          <w:b/>
          <w:szCs w:val="24"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18. </w:t>
      </w:r>
      <w:r w:rsidRPr="00E92AF1">
        <w:rPr>
          <w:rFonts w:ascii="Times New Roman" w:hAnsi="Times New Roman"/>
        </w:rPr>
        <w:t xml:space="preserve">(1) За положения труд по </w:t>
      </w:r>
      <w:proofErr w:type="spellStart"/>
      <w:r w:rsidRPr="00E92AF1">
        <w:rPr>
          <w:rFonts w:ascii="Times New Roman" w:hAnsi="Times New Roman"/>
        </w:rPr>
        <w:t>извънтрудово</w:t>
      </w:r>
      <w:proofErr w:type="spellEnd"/>
      <w:r w:rsidRPr="00E92AF1">
        <w:rPr>
          <w:rFonts w:ascii="Times New Roman" w:hAnsi="Times New Roman"/>
        </w:rPr>
        <w:t xml:space="preserve"> правоотношение, на членовете на Съвета се изплаща възнаграждение в размер, посочен със заповед на министъра на транспорта, информационните технологии и съобщенията, която към датата на утвърждаване на тези правила е Заповед № РД-08-466 от 24 ноември </w:t>
      </w:r>
      <w:smartTag w:uri="urn:schemas-microsoft-com:office:smarttags" w:element="metricconverter">
        <w:smartTagPr>
          <w:attr w:name="ProductID" w:val="2009 г"/>
        </w:smartTagPr>
        <w:r w:rsidRPr="00E92AF1">
          <w:rPr>
            <w:rFonts w:ascii="Times New Roman" w:hAnsi="Times New Roman"/>
          </w:rPr>
          <w:t>2009 г</w:t>
        </w:r>
      </w:smartTag>
      <w:r w:rsidRPr="00E92AF1">
        <w:rPr>
          <w:rFonts w:ascii="Times New Roman" w:hAnsi="Times New Roman"/>
        </w:rPr>
        <w:t>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</w:rPr>
        <w:lastRenderedPageBreak/>
        <w:tab/>
        <w:t>(2) Възнаграждението по ал. 1 се изплаща на тримесечни части, съобразно броя на присъствените за всеки член участия в заседанията на Съвета.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  <w:r w:rsidRPr="00E92AF1">
        <w:rPr>
          <w:rFonts w:ascii="Times New Roman" w:hAnsi="Times New Roman"/>
          <w:b/>
        </w:rPr>
        <w:tab/>
      </w:r>
      <w:r w:rsidRPr="00E92AF1">
        <w:rPr>
          <w:rFonts w:ascii="Times New Roman" w:hAnsi="Times New Roman"/>
        </w:rPr>
        <w:t>(3)</w:t>
      </w:r>
      <w:r w:rsidRPr="00E92AF1">
        <w:rPr>
          <w:rFonts w:ascii="Times New Roman" w:hAnsi="Times New Roman"/>
          <w:b/>
        </w:rPr>
        <w:t xml:space="preserve"> </w:t>
      </w:r>
      <w:r w:rsidRPr="00E92AF1">
        <w:rPr>
          <w:rFonts w:ascii="Times New Roman" w:hAnsi="Times New Roman"/>
        </w:rPr>
        <w:t>На членовете на Съвета, които са служители на администрацията на МТС,</w:t>
      </w:r>
      <w:r w:rsidR="0047074F">
        <w:rPr>
          <w:rFonts w:ascii="Times New Roman" w:hAnsi="Times New Roman"/>
          <w:lang w:val="en-US"/>
        </w:rPr>
        <w:t xml:space="preserve"> </w:t>
      </w:r>
      <w:r w:rsidRPr="00E92AF1">
        <w:rPr>
          <w:rFonts w:ascii="Times New Roman" w:hAnsi="Times New Roman"/>
        </w:rPr>
        <w:t>на администрацията на пощенския оператор със задължение за извършване на универсалната пощенска услуга и на „Филателен преглед” ООД, допълнителни възнаграждения за тази дейност не се изплащат.</w:t>
      </w:r>
    </w:p>
    <w:p w:rsidR="00E92AF1" w:rsidRPr="00E92AF1" w:rsidRDefault="00E92AF1" w:rsidP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  <w:t xml:space="preserve">Чл. 19. </w:t>
      </w:r>
      <w:r w:rsidRPr="00E92AF1">
        <w:rPr>
          <w:rFonts w:ascii="Times New Roman" w:hAnsi="Times New Roman"/>
        </w:rPr>
        <w:t xml:space="preserve">Разходите за възнаграждения по чл. 18 са за сметка на бюджета на програмата, в обхвата на която попада дейността, която за </w:t>
      </w:r>
      <w:smartTag w:uri="urn:schemas-microsoft-com:office:smarttags" w:element="metricconverter">
        <w:smartTagPr>
          <w:attr w:name="ProductID" w:val="2010 г"/>
        </w:smartTagPr>
        <w:r w:rsidRPr="00E92AF1">
          <w:rPr>
            <w:rFonts w:ascii="Times New Roman" w:hAnsi="Times New Roman"/>
          </w:rPr>
          <w:t>2010 г</w:t>
        </w:r>
      </w:smartTag>
      <w:r w:rsidRPr="00E92AF1">
        <w:rPr>
          <w:rFonts w:ascii="Times New Roman" w:hAnsi="Times New Roman"/>
        </w:rPr>
        <w:t>. е програма „</w:t>
      </w:r>
      <w:proofErr w:type="spellStart"/>
      <w:r w:rsidRPr="00E92AF1">
        <w:rPr>
          <w:rFonts w:ascii="Times New Roman" w:hAnsi="Times New Roman"/>
        </w:rPr>
        <w:t>Маркоиздаване</w:t>
      </w:r>
      <w:proofErr w:type="spellEnd"/>
      <w:r w:rsidRPr="00E92AF1">
        <w:rPr>
          <w:rFonts w:ascii="Times New Roman" w:hAnsi="Times New Roman"/>
        </w:rPr>
        <w:t xml:space="preserve"> и </w:t>
      </w:r>
      <w:proofErr w:type="spellStart"/>
      <w:r w:rsidRPr="00E92AF1">
        <w:rPr>
          <w:rFonts w:ascii="Times New Roman" w:hAnsi="Times New Roman"/>
        </w:rPr>
        <w:t>маркосъхранение</w:t>
      </w:r>
      <w:proofErr w:type="spellEnd"/>
      <w:r w:rsidRPr="00E92AF1">
        <w:rPr>
          <w:rFonts w:ascii="Times New Roman" w:hAnsi="Times New Roman"/>
        </w:rPr>
        <w:t>”.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E92AF1" w:rsidRPr="004E30A2" w:rsidRDefault="00E92AF1" w:rsidP="004E30A2">
      <w:pPr>
        <w:pStyle w:val="Heading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4E30A2">
        <w:rPr>
          <w:rFonts w:ascii="Times New Roman" w:hAnsi="Times New Roman" w:cs="Times New Roman"/>
          <w:b/>
          <w:i w:val="0"/>
          <w:color w:val="auto"/>
        </w:rPr>
        <w:t>Раздел VІІ</w:t>
      </w:r>
    </w:p>
    <w:p w:rsidR="00E92AF1" w:rsidRPr="008748A0" w:rsidRDefault="00E92AF1" w:rsidP="00E92AF1">
      <w:pPr>
        <w:jc w:val="center"/>
        <w:rPr>
          <w:rFonts w:ascii="Times New Roman" w:hAnsi="Times New Roman"/>
          <w:b/>
        </w:rPr>
      </w:pPr>
      <w:r w:rsidRPr="008748A0">
        <w:rPr>
          <w:rFonts w:ascii="Times New Roman" w:hAnsi="Times New Roman"/>
          <w:b/>
        </w:rPr>
        <w:t>МОНИТОРИНГ</w:t>
      </w:r>
    </w:p>
    <w:p w:rsidR="00E92AF1" w:rsidRPr="00E92AF1" w:rsidRDefault="00E92AF1" w:rsidP="00E92AF1">
      <w:pPr>
        <w:ind w:firstLine="720"/>
        <w:jc w:val="both"/>
        <w:rPr>
          <w:rFonts w:ascii="Times New Roman" w:hAnsi="Times New Roman"/>
          <w:highlight w:val="red"/>
        </w:rPr>
      </w:pPr>
    </w:p>
    <w:p w:rsidR="00E92AF1" w:rsidRPr="00E92AF1" w:rsidRDefault="00E92AF1" w:rsidP="00E92AF1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E92AF1">
        <w:rPr>
          <w:rFonts w:ascii="Times New Roman" w:hAnsi="Times New Roman"/>
          <w:b/>
          <w:bCs/>
          <w:szCs w:val="24"/>
        </w:rPr>
        <w:t xml:space="preserve">Чл. 20. </w:t>
      </w:r>
      <w:r w:rsidRPr="00E92AF1">
        <w:rPr>
          <w:rFonts w:ascii="Times New Roman" w:hAnsi="Times New Roman"/>
          <w:bCs/>
          <w:szCs w:val="24"/>
        </w:rPr>
        <w:t>(1) Мониторингът по изпълнението на дейностите и процедурите, регламентирани с настоящите правила, се извършва от ресорния заместник-министър и от директора на дирекция „Съобщения”.</w:t>
      </w:r>
    </w:p>
    <w:p w:rsidR="00E92AF1" w:rsidRPr="00E92AF1" w:rsidRDefault="00E92AF1" w:rsidP="00E92AF1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  <w:szCs w:val="24"/>
        </w:rPr>
      </w:pPr>
      <w:r w:rsidRPr="00E92AF1">
        <w:rPr>
          <w:rFonts w:ascii="Times New Roman" w:hAnsi="Times New Roman"/>
          <w:szCs w:val="24"/>
        </w:rPr>
        <w:t xml:space="preserve">(2) Вътрешният контрол за изпълнение и спазване на регламентираните с настоящите правила процедури се осъществява от </w:t>
      </w:r>
      <w:r w:rsidRPr="00E92AF1">
        <w:rPr>
          <w:rFonts w:ascii="Times New Roman" w:hAnsi="Times New Roman"/>
          <w:bCs/>
          <w:color w:val="000000"/>
          <w:szCs w:val="24"/>
        </w:rPr>
        <w:t>дирекция „Звено за вътрешен одит”.</w:t>
      </w:r>
    </w:p>
    <w:p w:rsidR="00E92AF1" w:rsidRPr="00E92AF1" w:rsidRDefault="00E92AF1" w:rsidP="00E92AF1">
      <w:pPr>
        <w:pStyle w:val="BodyTextIndent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E92AF1">
        <w:rPr>
          <w:rFonts w:ascii="Times New Roman" w:hAnsi="Times New Roman"/>
          <w:b/>
          <w:bCs/>
          <w:szCs w:val="24"/>
        </w:rPr>
        <w:t xml:space="preserve">Чл. 21. </w:t>
      </w:r>
      <w:r w:rsidRPr="00E92AF1">
        <w:rPr>
          <w:rFonts w:ascii="Times New Roman" w:hAnsi="Times New Roman"/>
          <w:szCs w:val="24"/>
        </w:rPr>
        <w:t>Ежегодно, до 31 януари на следващата календарна година, председателят на Съвета, съгласувано с ресорния заместник-министър, изготвя доклад до министъра на транспорта и съобщенията, съдържащ анализ и оценка по прилагането и спазването на настоящите вътрешни правила.</w:t>
      </w:r>
    </w:p>
    <w:p w:rsidR="00E92AF1" w:rsidRPr="00E92AF1" w:rsidRDefault="00E92AF1" w:rsidP="00E92AF1">
      <w:pPr>
        <w:pStyle w:val="BodyTextIndent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E92AF1">
        <w:rPr>
          <w:rFonts w:ascii="Times New Roman" w:hAnsi="Times New Roman"/>
          <w:b/>
          <w:szCs w:val="24"/>
        </w:rPr>
        <w:t xml:space="preserve">Чл. 22. </w:t>
      </w:r>
      <w:r w:rsidRPr="00E92AF1">
        <w:rPr>
          <w:rFonts w:ascii="Times New Roman" w:hAnsi="Times New Roman"/>
          <w:szCs w:val="24"/>
        </w:rPr>
        <w:t xml:space="preserve">При промяна на нормативни актове, свързани с функциите и организацията на дейността на Специализирания експертен съвет по </w:t>
      </w:r>
      <w:proofErr w:type="spellStart"/>
      <w:r w:rsidRPr="00E92AF1">
        <w:rPr>
          <w:rFonts w:ascii="Times New Roman" w:hAnsi="Times New Roman"/>
          <w:szCs w:val="24"/>
        </w:rPr>
        <w:t>маркоиздаване</w:t>
      </w:r>
      <w:proofErr w:type="spellEnd"/>
      <w:r w:rsidRPr="00E92AF1">
        <w:rPr>
          <w:rFonts w:ascii="Times New Roman" w:hAnsi="Times New Roman"/>
          <w:szCs w:val="24"/>
        </w:rPr>
        <w:t>, председателят на Съвета докладва на ресорния заместник-министър и предприема необходимите действия за актуализация на настоящите правила.</w:t>
      </w:r>
    </w:p>
    <w:p w:rsidR="00E92AF1" w:rsidRPr="00E92AF1" w:rsidRDefault="00E92AF1" w:rsidP="00E92AF1">
      <w:pPr>
        <w:jc w:val="both"/>
        <w:rPr>
          <w:rFonts w:ascii="Times New Roman" w:hAnsi="Times New Roman"/>
          <w:lang w:val="ru-RU"/>
        </w:rPr>
      </w:pPr>
    </w:p>
    <w:p w:rsidR="00E92AF1" w:rsidRPr="004E30A2" w:rsidRDefault="00E92AF1" w:rsidP="00E92AF1">
      <w:pPr>
        <w:pStyle w:val="Heading5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4E30A2">
        <w:rPr>
          <w:rFonts w:ascii="Times New Roman" w:hAnsi="Times New Roman" w:cs="Times New Roman"/>
          <w:b/>
          <w:color w:val="auto"/>
          <w:szCs w:val="24"/>
        </w:rPr>
        <w:t>ЗАКЛЮЧИТЕЛНИ РАЗПОРЕДБИ</w:t>
      </w:r>
    </w:p>
    <w:p w:rsidR="00E92AF1" w:rsidRPr="00E92AF1" w:rsidRDefault="00E92AF1">
      <w:pPr>
        <w:jc w:val="both"/>
        <w:rPr>
          <w:rFonts w:ascii="Times New Roman" w:hAnsi="Times New Roman"/>
        </w:rPr>
      </w:pPr>
      <w:r w:rsidRPr="00E92AF1">
        <w:rPr>
          <w:rFonts w:ascii="Times New Roman" w:hAnsi="Times New Roman"/>
          <w:b/>
        </w:rPr>
        <w:tab/>
      </w:r>
    </w:p>
    <w:p w:rsidR="00887B3B" w:rsidRPr="00887B3B" w:rsidRDefault="00887B3B" w:rsidP="00887B3B">
      <w:pPr>
        <w:ind w:firstLine="709"/>
        <w:jc w:val="both"/>
        <w:rPr>
          <w:rFonts w:ascii="Times New Roman" w:hAnsi="Times New Roman"/>
        </w:rPr>
      </w:pPr>
      <w:r w:rsidRPr="00887B3B">
        <w:rPr>
          <w:rFonts w:ascii="Times New Roman" w:hAnsi="Times New Roman"/>
          <w:b/>
        </w:rPr>
        <w:t xml:space="preserve">§ 1. </w:t>
      </w:r>
      <w:r w:rsidRPr="00887B3B">
        <w:rPr>
          <w:rFonts w:ascii="Times New Roman" w:hAnsi="Times New Roman"/>
        </w:rPr>
        <w:t xml:space="preserve">В чл. 30, ал. 1 от Вътрешните правила за реда и организацията за възлагане на обществените поръчки в Министерството на транспорта, утвърдени със Заповед № РД-08-145 от 28 април </w:t>
      </w:r>
      <w:smartTag w:uri="urn:schemas-microsoft-com:office:smarttags" w:element="metricconverter">
        <w:smartTagPr>
          <w:attr w:name="ProductID" w:val="2009 г"/>
        </w:smartTagPr>
        <w:r w:rsidRPr="00887B3B">
          <w:rPr>
            <w:rFonts w:ascii="Times New Roman" w:hAnsi="Times New Roman"/>
          </w:rPr>
          <w:t>2009 г</w:t>
        </w:r>
      </w:smartTag>
      <w:r w:rsidRPr="00887B3B">
        <w:rPr>
          <w:rFonts w:ascii="Times New Roman" w:hAnsi="Times New Roman"/>
        </w:rPr>
        <w:t xml:space="preserve">. на министъра на транспорта, изменени със Заповед № РД-08-540 от 28 декември </w:t>
      </w:r>
      <w:smartTag w:uri="urn:schemas-microsoft-com:office:smarttags" w:element="metricconverter">
        <w:smartTagPr>
          <w:attr w:name="ProductID" w:val="2009 г"/>
        </w:smartTagPr>
        <w:r w:rsidRPr="00887B3B">
          <w:rPr>
            <w:rFonts w:ascii="Times New Roman" w:hAnsi="Times New Roman"/>
          </w:rPr>
          <w:t>2009 г</w:t>
        </w:r>
      </w:smartTag>
      <w:r w:rsidRPr="00887B3B">
        <w:rPr>
          <w:rFonts w:ascii="Times New Roman" w:hAnsi="Times New Roman"/>
        </w:rPr>
        <w:t>. на министъра на транспорта, информационните технологии и съобщенията след думите „одобрен от Възложителя” се добавя „и в случаите на възлагане на договори за изработването на проекти на пощенски марки, на пощенски продукти и на специални пощенски печати.”</w:t>
      </w:r>
    </w:p>
    <w:p w:rsidR="00887B3B" w:rsidRPr="00887B3B" w:rsidRDefault="00887B3B" w:rsidP="00887B3B">
      <w:pPr>
        <w:jc w:val="both"/>
        <w:rPr>
          <w:rFonts w:ascii="Times New Roman" w:hAnsi="Times New Roman"/>
        </w:rPr>
      </w:pPr>
    </w:p>
    <w:p w:rsidR="00887B3B" w:rsidRPr="00887B3B" w:rsidRDefault="00887B3B" w:rsidP="00887B3B">
      <w:pPr>
        <w:jc w:val="both"/>
        <w:rPr>
          <w:rFonts w:ascii="Times New Roman" w:hAnsi="Times New Roman"/>
        </w:rPr>
      </w:pPr>
      <w:r w:rsidRPr="00887B3B">
        <w:rPr>
          <w:rFonts w:ascii="Times New Roman" w:hAnsi="Times New Roman"/>
        </w:rPr>
        <w:tab/>
      </w:r>
      <w:r w:rsidRPr="00887B3B">
        <w:rPr>
          <w:rFonts w:ascii="Times New Roman" w:hAnsi="Times New Roman"/>
          <w:b/>
        </w:rPr>
        <w:t>§ 2.</w:t>
      </w:r>
      <w:r w:rsidRPr="00887B3B">
        <w:rPr>
          <w:rFonts w:ascii="Times New Roman" w:hAnsi="Times New Roman"/>
        </w:rPr>
        <w:t xml:space="preserve"> Във Вътрешните правила за сключването на консултантски договори и приемане  на  работата  по сключени договори, утвърдени със заповед  № РД-08-56 от  5 февруари2004 г. на министъра на транспорта и съобщенията, текстът на чл. 1 става чл. 1, ал. 1 и се създава ал. 2:</w:t>
      </w:r>
    </w:p>
    <w:p w:rsidR="00887B3B" w:rsidRPr="00887B3B" w:rsidRDefault="00887B3B" w:rsidP="00887B3B">
      <w:pPr>
        <w:jc w:val="both"/>
        <w:rPr>
          <w:rFonts w:ascii="Times New Roman" w:hAnsi="Times New Roman"/>
        </w:rPr>
      </w:pPr>
      <w:r w:rsidRPr="00887B3B">
        <w:rPr>
          <w:rFonts w:ascii="Times New Roman" w:hAnsi="Times New Roman"/>
        </w:rPr>
        <w:tab/>
        <w:t>„(2) Тези правила не се прилагат при сключването на договори за консултантска дейност по изработването на проектите на пощенски марки, на пощенски продукти и на специални пощенски печати.”</w:t>
      </w:r>
    </w:p>
    <w:p w:rsidR="00E92AF1" w:rsidRPr="00887B3B" w:rsidRDefault="00E92AF1" w:rsidP="00E92AF1">
      <w:pPr>
        <w:jc w:val="both"/>
        <w:rPr>
          <w:rFonts w:ascii="Times New Roman" w:hAnsi="Times New Roman"/>
          <w:b/>
        </w:rPr>
      </w:pPr>
    </w:p>
    <w:p w:rsidR="00E92AF1" w:rsidRPr="00E92AF1" w:rsidRDefault="00E92AF1" w:rsidP="00887B3B">
      <w:pPr>
        <w:ind w:firstLine="720"/>
        <w:jc w:val="both"/>
        <w:rPr>
          <w:rFonts w:ascii="Times New Roman" w:hAnsi="Times New Roman"/>
          <w:b/>
        </w:rPr>
      </w:pPr>
      <w:r w:rsidRPr="00E92AF1">
        <w:rPr>
          <w:rFonts w:ascii="Times New Roman" w:hAnsi="Times New Roman"/>
          <w:b/>
        </w:rPr>
        <w:t xml:space="preserve">§ </w:t>
      </w:r>
      <w:r w:rsidR="00887B3B">
        <w:rPr>
          <w:rFonts w:ascii="Times New Roman" w:hAnsi="Times New Roman"/>
          <w:b/>
          <w:lang w:val="en-US"/>
        </w:rPr>
        <w:t>3</w:t>
      </w:r>
      <w:r w:rsidRPr="00E92AF1">
        <w:rPr>
          <w:rFonts w:ascii="Times New Roman" w:hAnsi="Times New Roman"/>
          <w:b/>
        </w:rPr>
        <w:t xml:space="preserve">. </w:t>
      </w:r>
      <w:r w:rsidRPr="00E92AF1">
        <w:rPr>
          <w:rFonts w:ascii="Times New Roman" w:hAnsi="Times New Roman"/>
        </w:rPr>
        <w:t>Настоящите правила се издават на основание чл. 7, ал. 6 от Наредба № 1 за условията и реда за издаване и пускане в употреба на пощенски марки, на  пощенски продукти и на специални пощенски печати и за изваждане от употреба на пощенски марки (</w:t>
      </w:r>
      <w:proofErr w:type="spellStart"/>
      <w:r w:rsidRPr="00E92AF1">
        <w:rPr>
          <w:rFonts w:ascii="Times New Roman" w:hAnsi="Times New Roman"/>
        </w:rPr>
        <w:t>обн</w:t>
      </w:r>
      <w:proofErr w:type="spellEnd"/>
      <w:r w:rsidRPr="00E92AF1">
        <w:rPr>
          <w:rFonts w:ascii="Times New Roman" w:hAnsi="Times New Roman"/>
        </w:rPr>
        <w:t xml:space="preserve">., ДВ, бр. 93 от </w:t>
      </w:r>
      <w:smartTag w:uri="urn:schemas-microsoft-com:office:smarttags" w:element="metricconverter">
        <w:smartTagPr>
          <w:attr w:name="ProductID" w:val="2006 г"/>
        </w:smartTagPr>
        <w:r w:rsidRPr="00E92AF1">
          <w:rPr>
            <w:rFonts w:ascii="Times New Roman" w:hAnsi="Times New Roman"/>
          </w:rPr>
          <w:t>2006 г</w:t>
        </w:r>
      </w:smartTag>
      <w:r w:rsidRPr="00E92AF1">
        <w:rPr>
          <w:rFonts w:ascii="Times New Roman" w:hAnsi="Times New Roman"/>
        </w:rPr>
        <w:t xml:space="preserve">., </w:t>
      </w:r>
      <w:proofErr w:type="spellStart"/>
      <w:r w:rsidR="00340DC4">
        <w:rPr>
          <w:rFonts w:ascii="Times New Roman" w:hAnsi="Times New Roman"/>
          <w:szCs w:val="24"/>
        </w:rPr>
        <w:t>посл</w:t>
      </w:r>
      <w:proofErr w:type="spellEnd"/>
      <w:r w:rsidR="00340DC4">
        <w:rPr>
          <w:rFonts w:ascii="Times New Roman" w:hAnsi="Times New Roman"/>
          <w:szCs w:val="24"/>
        </w:rPr>
        <w:t>. изм. и доп., ДВ, бр. 8 от 2024</w:t>
      </w:r>
      <w:r w:rsidR="00340DC4" w:rsidRPr="00EA0244">
        <w:rPr>
          <w:rFonts w:ascii="Times New Roman" w:hAnsi="Times New Roman"/>
          <w:szCs w:val="24"/>
        </w:rPr>
        <w:t xml:space="preserve"> г.</w:t>
      </w:r>
      <w:r w:rsidRPr="00E92AF1">
        <w:rPr>
          <w:rFonts w:ascii="Times New Roman" w:hAnsi="Times New Roman"/>
        </w:rPr>
        <w:t>). и влизат в сила от датата на заповедта за утвърждаването им от министъра на транспорта и съобщенията.</w:t>
      </w:r>
    </w:p>
    <w:p w:rsidR="00E92AF1" w:rsidRPr="00E92AF1" w:rsidRDefault="00E92AF1" w:rsidP="00E92AF1">
      <w:pPr>
        <w:jc w:val="both"/>
        <w:rPr>
          <w:rFonts w:ascii="Times New Roman" w:hAnsi="Times New Roman"/>
          <w:sz w:val="16"/>
          <w:szCs w:val="16"/>
        </w:rPr>
      </w:pPr>
    </w:p>
    <w:p w:rsidR="004956B7" w:rsidRPr="00E92AF1" w:rsidRDefault="004956B7" w:rsidP="00A04F3E">
      <w:pPr>
        <w:spacing w:line="360" w:lineRule="auto"/>
        <w:rPr>
          <w:rFonts w:ascii="Times New Roman" w:hAnsi="Times New Roman"/>
        </w:rPr>
      </w:pPr>
    </w:p>
    <w:sectPr w:rsidR="004956B7" w:rsidRPr="00E92AF1" w:rsidSect="00887B3B">
      <w:headerReference w:type="first" r:id="rId7"/>
      <w:footerReference w:type="first" r:id="rId8"/>
      <w:pgSz w:w="11906" w:h="16838" w:code="9"/>
      <w:pgMar w:top="1486" w:right="1134" w:bottom="709" w:left="1701" w:header="360" w:footer="4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F9" w:rsidRDefault="006205F9">
      <w:r>
        <w:separator/>
      </w:r>
    </w:p>
  </w:endnote>
  <w:endnote w:type="continuationSeparator" w:id="0">
    <w:p w:rsidR="006205F9" w:rsidRDefault="006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2" w:rsidRPr="00FC61C1" w:rsidRDefault="005332E2" w:rsidP="005332E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5332E2" w:rsidRPr="00FC61C1" w:rsidRDefault="005332E2" w:rsidP="005332E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9959F8" w:rsidRPr="00B156CC" w:rsidRDefault="006205F9" w:rsidP="005332E2">
    <w:pPr>
      <w:pStyle w:val="Footer"/>
      <w:jc w:val="center"/>
      <w:rPr>
        <w:rFonts w:ascii="Times New Roman" w:hAnsi="Times New Roman"/>
        <w:sz w:val="20"/>
      </w:rPr>
    </w:pPr>
    <w:hyperlink r:id="rId1" w:history="1">
      <w:r w:rsidR="00B156CC" w:rsidRPr="00EC77B2">
        <w:rPr>
          <w:rStyle w:val="Hyperlink"/>
          <w:rFonts w:ascii="Times New Roman" w:hAnsi="Times New Roman"/>
          <w:sz w:val="20"/>
          <w:lang w:val="en-US"/>
        </w:rPr>
        <w:t>www.mtc.government.bg</w:t>
      </w:r>
    </w:hyperlink>
    <w:r w:rsidR="00B156CC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F9" w:rsidRDefault="006205F9">
      <w:r>
        <w:separator/>
      </w:r>
    </w:p>
  </w:footnote>
  <w:footnote w:type="continuationSeparator" w:id="0">
    <w:p w:rsidR="006205F9" w:rsidRDefault="0062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49" w:rsidRDefault="007C619C" w:rsidP="00155293">
    <w:pPr>
      <w:pStyle w:val="Header"/>
      <w:spacing w:line="360" w:lineRule="auto"/>
      <w:rPr>
        <w:lang w:val="be-BY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-119380</wp:posOffset>
          </wp:positionV>
          <wp:extent cx="1200150" cy="10439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:rsidR="00AB7B49" w:rsidRPr="00155293" w:rsidRDefault="00AB7B49" w:rsidP="00155293">
    <w:pPr>
      <w:pStyle w:val="Header"/>
      <w:spacing w:line="360" w:lineRule="auto"/>
      <w:rPr>
        <w:sz w:val="20"/>
      </w:rPr>
    </w:pPr>
  </w:p>
  <w:p w:rsidR="00AB7B49" w:rsidRPr="00EC7AA9" w:rsidRDefault="00AB7B49" w:rsidP="006B7F91">
    <w:pPr>
      <w:pStyle w:val="Header"/>
      <w:spacing w:line="360" w:lineRule="auto"/>
      <w:jc w:val="center"/>
      <w:rPr>
        <w:rFonts w:ascii="Times New Roman" w:hAnsi="Times New Roman"/>
        <w:b/>
        <w:lang w:val="be-BY"/>
      </w:rPr>
    </w:pPr>
    <w:r w:rsidRPr="00EC7AA9">
      <w:rPr>
        <w:rFonts w:ascii="Times New Roman" w:hAnsi="Times New Roman"/>
        <w:b/>
        <w:lang w:val="be-BY"/>
      </w:rPr>
      <w:t>РЕПУБЛИКА БЪЛГАРИЯ</w:t>
    </w:r>
  </w:p>
  <w:p w:rsidR="00AB7B49" w:rsidRPr="00EC7AA9" w:rsidRDefault="00AB7B49" w:rsidP="00155293">
    <w:pPr>
      <w:pStyle w:val="Header"/>
      <w:jc w:val="center"/>
      <w:rPr>
        <w:rFonts w:ascii="Times New Roman" w:hAnsi="Times New Roman"/>
        <w:b/>
      </w:rPr>
    </w:pPr>
    <w:r w:rsidRPr="00EC7AA9">
      <w:rPr>
        <w:rFonts w:ascii="Times New Roman" w:hAnsi="Times New Roman"/>
        <w:b/>
        <w:lang w:val="be-BY"/>
      </w:rPr>
      <w:t>МИНИСТ</w:t>
    </w:r>
    <w:r w:rsidRPr="00EC7AA9">
      <w:rPr>
        <w:rFonts w:ascii="Times New Roman" w:hAnsi="Times New Roman"/>
        <w:b/>
      </w:rPr>
      <w:t>Ъ</w:t>
    </w:r>
    <w:r w:rsidRPr="00EC7AA9">
      <w:rPr>
        <w:rFonts w:ascii="Times New Roman" w:hAnsi="Times New Roman"/>
        <w:b/>
        <w:lang w:val="be-BY"/>
      </w:rPr>
      <w:t xml:space="preserve">Р НА </w:t>
    </w:r>
    <w:r w:rsidRPr="00471161">
      <w:rPr>
        <w:rFonts w:ascii="Times New Roman" w:hAnsi="Times New Roman"/>
        <w:b/>
        <w:lang w:val="ru-RU"/>
      </w:rPr>
      <w:t>ТРАНСПОРТА И СЪОБЩЕНИЯТА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4"/>
    <w:rsid w:val="00011EAB"/>
    <w:rsid w:val="000124C9"/>
    <w:rsid w:val="00061525"/>
    <w:rsid w:val="0008513C"/>
    <w:rsid w:val="000947BC"/>
    <w:rsid w:val="001029E8"/>
    <w:rsid w:val="001110CA"/>
    <w:rsid w:val="00155293"/>
    <w:rsid w:val="00163210"/>
    <w:rsid w:val="0017584B"/>
    <w:rsid w:val="00190135"/>
    <w:rsid w:val="001A5B9C"/>
    <w:rsid w:val="001F550E"/>
    <w:rsid w:val="00203A76"/>
    <w:rsid w:val="00246101"/>
    <w:rsid w:val="00297BDC"/>
    <w:rsid w:val="002C299F"/>
    <w:rsid w:val="002D6C17"/>
    <w:rsid w:val="002E1186"/>
    <w:rsid w:val="002E2B51"/>
    <w:rsid w:val="00320E5F"/>
    <w:rsid w:val="00340DC4"/>
    <w:rsid w:val="00404A72"/>
    <w:rsid w:val="004168A3"/>
    <w:rsid w:val="004213CD"/>
    <w:rsid w:val="0047074F"/>
    <w:rsid w:val="00471161"/>
    <w:rsid w:val="00475D52"/>
    <w:rsid w:val="00493008"/>
    <w:rsid w:val="004956B7"/>
    <w:rsid w:val="004A1F08"/>
    <w:rsid w:val="004A2878"/>
    <w:rsid w:val="004A2F15"/>
    <w:rsid w:val="004A6D4E"/>
    <w:rsid w:val="004C46C8"/>
    <w:rsid w:val="004C68E4"/>
    <w:rsid w:val="004D49C2"/>
    <w:rsid w:val="004E30A2"/>
    <w:rsid w:val="00512A8B"/>
    <w:rsid w:val="005332E2"/>
    <w:rsid w:val="00537DC4"/>
    <w:rsid w:val="00560C5A"/>
    <w:rsid w:val="00572029"/>
    <w:rsid w:val="0059727E"/>
    <w:rsid w:val="005A19BD"/>
    <w:rsid w:val="005D37F3"/>
    <w:rsid w:val="005D582B"/>
    <w:rsid w:val="005D6AD2"/>
    <w:rsid w:val="00615AF7"/>
    <w:rsid w:val="006205F9"/>
    <w:rsid w:val="00635631"/>
    <w:rsid w:val="00651385"/>
    <w:rsid w:val="00660D80"/>
    <w:rsid w:val="00666109"/>
    <w:rsid w:val="006913AF"/>
    <w:rsid w:val="006B7F91"/>
    <w:rsid w:val="006C03A0"/>
    <w:rsid w:val="006D4212"/>
    <w:rsid w:val="006E4577"/>
    <w:rsid w:val="006F0B70"/>
    <w:rsid w:val="006F1920"/>
    <w:rsid w:val="006F2031"/>
    <w:rsid w:val="00730E8A"/>
    <w:rsid w:val="00773444"/>
    <w:rsid w:val="007931E8"/>
    <w:rsid w:val="007A26D0"/>
    <w:rsid w:val="007B092D"/>
    <w:rsid w:val="007B505A"/>
    <w:rsid w:val="007C619C"/>
    <w:rsid w:val="007E6AE7"/>
    <w:rsid w:val="00856976"/>
    <w:rsid w:val="00860E09"/>
    <w:rsid w:val="0087415D"/>
    <w:rsid w:val="008748A0"/>
    <w:rsid w:val="00887B3B"/>
    <w:rsid w:val="00896B75"/>
    <w:rsid w:val="008B0255"/>
    <w:rsid w:val="008B0CB3"/>
    <w:rsid w:val="008C53C3"/>
    <w:rsid w:val="008C5D8C"/>
    <w:rsid w:val="008D0681"/>
    <w:rsid w:val="008F6C48"/>
    <w:rsid w:val="00912F82"/>
    <w:rsid w:val="00931167"/>
    <w:rsid w:val="00945767"/>
    <w:rsid w:val="009860C5"/>
    <w:rsid w:val="00992F00"/>
    <w:rsid w:val="009959F8"/>
    <w:rsid w:val="009D5ECD"/>
    <w:rsid w:val="00A04F3E"/>
    <w:rsid w:val="00A07CBF"/>
    <w:rsid w:val="00A13E81"/>
    <w:rsid w:val="00A1592E"/>
    <w:rsid w:val="00A30D86"/>
    <w:rsid w:val="00A43A6A"/>
    <w:rsid w:val="00A503EB"/>
    <w:rsid w:val="00A56504"/>
    <w:rsid w:val="00A64757"/>
    <w:rsid w:val="00A86CE8"/>
    <w:rsid w:val="00AB673B"/>
    <w:rsid w:val="00AB7B49"/>
    <w:rsid w:val="00AE7CBB"/>
    <w:rsid w:val="00AF588D"/>
    <w:rsid w:val="00B071DE"/>
    <w:rsid w:val="00B156CC"/>
    <w:rsid w:val="00B27698"/>
    <w:rsid w:val="00B36A21"/>
    <w:rsid w:val="00B8526D"/>
    <w:rsid w:val="00B9712D"/>
    <w:rsid w:val="00BA6089"/>
    <w:rsid w:val="00BA7B65"/>
    <w:rsid w:val="00BD00B3"/>
    <w:rsid w:val="00BD7430"/>
    <w:rsid w:val="00BE61F2"/>
    <w:rsid w:val="00BF39BB"/>
    <w:rsid w:val="00C12762"/>
    <w:rsid w:val="00C13D83"/>
    <w:rsid w:val="00C161AD"/>
    <w:rsid w:val="00C60E66"/>
    <w:rsid w:val="00CF6B16"/>
    <w:rsid w:val="00D22B3F"/>
    <w:rsid w:val="00D34E68"/>
    <w:rsid w:val="00DC358F"/>
    <w:rsid w:val="00DD3BD5"/>
    <w:rsid w:val="00DD3DFE"/>
    <w:rsid w:val="00DE76F7"/>
    <w:rsid w:val="00DF2FD9"/>
    <w:rsid w:val="00E10478"/>
    <w:rsid w:val="00E41AF3"/>
    <w:rsid w:val="00E47FEB"/>
    <w:rsid w:val="00E562F8"/>
    <w:rsid w:val="00E76BA0"/>
    <w:rsid w:val="00E92AF1"/>
    <w:rsid w:val="00EB36D6"/>
    <w:rsid w:val="00EC7AA9"/>
    <w:rsid w:val="00ED1385"/>
    <w:rsid w:val="00EF3208"/>
    <w:rsid w:val="00F255BF"/>
    <w:rsid w:val="00F46F28"/>
    <w:rsid w:val="00F60F76"/>
    <w:rsid w:val="00FB5220"/>
    <w:rsid w:val="00FC01EE"/>
    <w:rsid w:val="00FC4CB1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18A01C"/>
  <w15:chartTrackingRefBased/>
  <w15:docId w15:val="{DA7A5325-96F1-489B-8765-E007251B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2B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4F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04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04F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2Char">
    <w:name w:val="Heading 2 Char"/>
    <w:link w:val="Heading2"/>
    <w:semiHidden/>
    <w:rsid w:val="00D22B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04F3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rsid w:val="00A04F3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A04F3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odyText2">
    <w:name w:val="Body Text 2"/>
    <w:basedOn w:val="Normal"/>
    <w:link w:val="BodyText2Char"/>
    <w:rsid w:val="00A04F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4F3E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A04F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4F3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A04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4F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769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13534</CharactersWithSpaces>
  <SharedDoc>false</SharedDoc>
  <HLinks>
    <vt:vector size="6" baseType="variant"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http://www.mtc.government.bg/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Vanya Mitova</cp:lastModifiedBy>
  <cp:revision>9</cp:revision>
  <cp:lastPrinted>2012-02-13T08:29:00Z</cp:lastPrinted>
  <dcterms:created xsi:type="dcterms:W3CDTF">2024-08-26T07:36:00Z</dcterms:created>
  <dcterms:modified xsi:type="dcterms:W3CDTF">2025-01-06T09:57:00Z</dcterms:modified>
</cp:coreProperties>
</file>